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60" w:after="0"/>
        <w:jc w:val="center"/>
        <w:rPr>
          <w:b/>
          <w:b/>
          <w:szCs w:val="20"/>
        </w:rPr>
      </w:pPr>
      <w:r>
        <w:rPr>
          <w:b/>
          <w:szCs w:val="20"/>
        </w:rPr>
        <w:t>Wymagania edukacyjne niezbędne do otrzymania przez ucznia poszczególnych ocen bieżących, a także śródrocznych i rocznych ocen klasyfikacyjnych z fizyki</w:t>
      </w:r>
    </w:p>
    <w:p>
      <w:pPr>
        <w:pStyle w:val="Normal"/>
        <w:spacing w:before="0" w:after="60"/>
        <w:jc w:val="center"/>
        <w:rPr>
          <w:b/>
          <w:b/>
          <w:sz w:val="20"/>
          <w:szCs w:val="20"/>
        </w:rPr>
      </w:pPr>
      <w:r>
        <w:rPr>
          <w:b/>
          <w:sz w:val="20"/>
          <w:szCs w:val="20"/>
        </w:rPr>
        <w:t>w Liceum Ogólnokształcącym nr 1 w Malborku</w:t>
      </w:r>
    </w:p>
    <w:p>
      <w:pPr>
        <w:pStyle w:val="Normal"/>
        <w:tabs>
          <w:tab w:val="clear" w:pos="720"/>
          <w:tab w:val="left" w:pos="1230" w:leader="none"/>
        </w:tabs>
        <w:spacing w:before="60" w:after="60"/>
        <w:rPr>
          <w:sz w:val="20"/>
          <w:szCs w:val="20"/>
        </w:rPr>
      </w:pPr>
      <w:r>
        <w:rPr>
          <w:sz w:val="20"/>
          <w:szCs w:val="20"/>
        </w:rPr>
        <w:tab/>
      </w:r>
    </w:p>
    <w:p>
      <w:pPr>
        <w:pStyle w:val="ListParagraph"/>
        <w:widowControl/>
        <w:numPr>
          <w:ilvl w:val="0"/>
          <w:numId w:val="1"/>
        </w:numPr>
        <w:spacing w:before="60" w:after="60"/>
        <w:contextualSpacing/>
        <w:rPr>
          <w:b/>
          <w:b/>
          <w:sz w:val="18"/>
          <w:szCs w:val="18"/>
        </w:rPr>
      </w:pPr>
      <w:r>
        <w:rPr>
          <w:b/>
          <w:sz w:val="18"/>
          <w:szCs w:val="18"/>
        </w:rPr>
        <w:t>Zasady ogólne</w:t>
      </w:r>
    </w:p>
    <w:p>
      <w:pPr>
        <w:pStyle w:val="ListParagraph"/>
        <w:widowControl/>
        <w:numPr>
          <w:ilvl w:val="0"/>
          <w:numId w:val="10"/>
        </w:numPr>
        <w:spacing w:before="60" w:after="60"/>
        <w:contextualSpacing/>
        <w:rPr>
          <w:b/>
          <w:b/>
          <w:sz w:val="18"/>
          <w:szCs w:val="18"/>
        </w:rPr>
      </w:pPr>
      <w:r>
        <w:rPr>
          <w:rFonts w:cs="Calibri" w:cstheme="minorHAnsi"/>
          <w:bCs/>
          <w:color w:val="000000"/>
          <w:spacing w:val="2"/>
          <w:sz w:val="18"/>
          <w:szCs w:val="18"/>
        </w:rPr>
        <w:t xml:space="preserve">Na podstawowym </w:t>
      </w:r>
      <w:r>
        <w:rPr>
          <w:rFonts w:cs="Calibri" w:cstheme="minorHAnsi"/>
          <w:color w:val="000000"/>
          <w:spacing w:val="2"/>
          <w:sz w:val="18"/>
          <w:szCs w:val="18"/>
        </w:rPr>
        <w:t xml:space="preserve">poziomie wymagań uczeń powinien wykonać zadania </w:t>
      </w:r>
      <w:r>
        <w:rPr>
          <w:rFonts w:cs="Calibri" w:cstheme="minorHAnsi"/>
          <w:bCs/>
          <w:color w:val="000000"/>
          <w:spacing w:val="2"/>
          <w:sz w:val="18"/>
          <w:szCs w:val="18"/>
        </w:rPr>
        <w:t xml:space="preserve">obowiązkowe </w:t>
      </w:r>
      <w:r>
        <w:rPr>
          <w:rFonts w:cs="Calibri" w:cstheme="minorHAnsi"/>
          <w:color w:val="000000"/>
          <w:spacing w:val="2"/>
          <w:sz w:val="18"/>
          <w:szCs w:val="18"/>
        </w:rPr>
        <w:t>(łatwe - na stopień dostateczny, i bardzo łatwe - na stopień dopuszczający);</w:t>
      </w:r>
      <w:r>
        <w:rPr>
          <w:rFonts w:cs="Calibri" w:cstheme="minorHAnsi"/>
          <w:color w:val="000000"/>
          <w:spacing w:val="-1"/>
          <w:sz w:val="18"/>
          <w:szCs w:val="18"/>
        </w:rPr>
        <w:t xml:space="preserve">niektóre czynności ucznia mogą być </w:t>
      </w:r>
      <w:r>
        <w:rPr>
          <w:rFonts w:cs="Calibri" w:cstheme="minorHAnsi"/>
          <w:bCs/>
          <w:color w:val="000000"/>
          <w:spacing w:val="-1"/>
          <w:sz w:val="18"/>
          <w:szCs w:val="18"/>
        </w:rPr>
        <w:t xml:space="preserve">wspomagane </w:t>
      </w:r>
      <w:r>
        <w:rPr>
          <w:rFonts w:cs="Calibri" w:cstheme="minorHAnsi"/>
          <w:color w:val="000000"/>
          <w:spacing w:val="-1"/>
          <w:sz w:val="18"/>
          <w:szCs w:val="18"/>
        </w:rPr>
        <w:t xml:space="preserve">przez nauczyciela (np. wykonywanie doświadczeń, rozwiązywanie problemów, przy czym na stopień dostateczny uczeń </w:t>
      </w:r>
      <w:r>
        <w:rPr>
          <w:rFonts w:cs="Calibri" w:cstheme="minorHAnsi"/>
          <w:color w:val="000000"/>
          <w:sz w:val="18"/>
          <w:szCs w:val="18"/>
        </w:rPr>
        <w:t>wykonuje je pod kierunkiem nauczyciela, na stopień dopuszczający - przy pomocy nauczyciela lub innych uczniów).</w:t>
      </w:r>
    </w:p>
    <w:p>
      <w:pPr>
        <w:pStyle w:val="ListParagraph"/>
        <w:numPr>
          <w:ilvl w:val="0"/>
          <w:numId w:val="10"/>
        </w:numPr>
        <w:shd w:val="clear" w:color="auto" w:fill="FFFFFF"/>
        <w:tabs>
          <w:tab w:val="clear" w:pos="720"/>
          <w:tab w:val="left" w:pos="187" w:leader="none"/>
        </w:tabs>
        <w:spacing w:lineRule="auto" w:line="276" w:before="0" w:after="0"/>
        <w:contextualSpacing/>
        <w:rPr>
          <w:rFonts w:cs="Calibri" w:cstheme="minorHAnsi"/>
          <w:color w:val="000000"/>
          <w:spacing w:val="-11"/>
          <w:sz w:val="18"/>
          <w:szCs w:val="18"/>
        </w:rPr>
      </w:pPr>
      <w:r>
        <w:rPr>
          <w:rFonts w:cs="Calibri" w:cstheme="minorHAnsi"/>
          <w:color w:val="000000"/>
          <w:spacing w:val="2"/>
          <w:sz w:val="18"/>
          <w:szCs w:val="18"/>
        </w:rPr>
        <w:t xml:space="preserve">Czynności wymagane na poziomach wymagań </w:t>
      </w:r>
      <w:r>
        <w:rPr>
          <w:rFonts w:cs="Calibri" w:cstheme="minorHAnsi"/>
          <w:bCs/>
          <w:color w:val="000000"/>
          <w:spacing w:val="2"/>
          <w:sz w:val="18"/>
          <w:szCs w:val="18"/>
        </w:rPr>
        <w:t xml:space="preserve">wyższych </w:t>
      </w:r>
      <w:r>
        <w:rPr>
          <w:rFonts w:cs="Calibri" w:cstheme="minorHAnsi"/>
          <w:color w:val="000000"/>
          <w:spacing w:val="2"/>
          <w:sz w:val="18"/>
          <w:szCs w:val="18"/>
        </w:rPr>
        <w:t xml:space="preserve">niż poziom podstawowy uczeń powinien wykonać </w:t>
      </w:r>
      <w:r>
        <w:rPr>
          <w:rFonts w:cs="Calibri" w:cstheme="minorHAnsi"/>
          <w:bCs/>
          <w:color w:val="000000"/>
          <w:spacing w:val="2"/>
          <w:sz w:val="18"/>
          <w:szCs w:val="18"/>
        </w:rPr>
        <w:t xml:space="preserve">samodzielnie </w:t>
      </w:r>
      <w:r>
        <w:rPr>
          <w:rFonts w:cs="Calibri" w:cstheme="minorHAnsi"/>
          <w:color w:val="000000"/>
          <w:spacing w:val="2"/>
          <w:sz w:val="18"/>
          <w:szCs w:val="18"/>
        </w:rPr>
        <w:t>(na stopień dobry - niekiedy może jeszcze</w:t>
      </w:r>
      <w:r>
        <w:rPr>
          <w:rFonts w:cs="Calibri" w:cstheme="minorHAnsi"/>
          <w:color w:val="000000"/>
          <w:spacing w:val="-1"/>
          <w:sz w:val="18"/>
          <w:szCs w:val="18"/>
        </w:rPr>
        <w:t>korzystać z niewielkiego wsparcia nauczyciela).</w:t>
      </w:r>
    </w:p>
    <w:p>
      <w:pPr>
        <w:pStyle w:val="ListParagraph"/>
        <w:numPr>
          <w:ilvl w:val="0"/>
          <w:numId w:val="10"/>
        </w:numPr>
        <w:shd w:val="clear" w:color="auto" w:fill="FFFFFF"/>
        <w:tabs>
          <w:tab w:val="clear" w:pos="720"/>
          <w:tab w:val="left" w:pos="187" w:leader="none"/>
        </w:tabs>
        <w:spacing w:lineRule="auto" w:line="276" w:before="0" w:after="0"/>
        <w:contextualSpacing/>
        <w:rPr>
          <w:rFonts w:cs="Calibri" w:cstheme="minorHAnsi"/>
          <w:color w:val="000000"/>
          <w:spacing w:val="-15"/>
          <w:sz w:val="18"/>
          <w:szCs w:val="18"/>
        </w:rPr>
      </w:pPr>
      <w:r>
        <w:rPr>
          <w:rFonts w:cs="Calibri" w:cstheme="minorHAnsi"/>
          <w:color w:val="000000"/>
          <w:spacing w:val="-1"/>
          <w:sz w:val="18"/>
          <w:szCs w:val="18"/>
        </w:rPr>
        <w:t xml:space="preserve">W przypadku wymagań na stopnie </w:t>
      </w:r>
      <w:r>
        <w:rPr>
          <w:rFonts w:cs="Calibri" w:cstheme="minorHAnsi"/>
          <w:bCs/>
          <w:color w:val="000000"/>
          <w:spacing w:val="-1"/>
          <w:sz w:val="18"/>
          <w:szCs w:val="18"/>
        </w:rPr>
        <w:t xml:space="preserve">wyższe </w:t>
      </w:r>
      <w:r>
        <w:rPr>
          <w:rFonts w:cs="Calibri" w:cstheme="minorHAnsi"/>
          <w:color w:val="000000"/>
          <w:spacing w:val="-1"/>
          <w:sz w:val="18"/>
          <w:szCs w:val="18"/>
        </w:rPr>
        <w:t xml:space="preserve">niż dostateczny uczeń wykonuje zadania </w:t>
      </w:r>
      <w:r>
        <w:rPr>
          <w:rFonts w:cs="Calibri" w:cstheme="minorHAnsi"/>
          <w:bCs/>
          <w:color w:val="000000"/>
          <w:spacing w:val="-1"/>
          <w:sz w:val="18"/>
          <w:szCs w:val="18"/>
        </w:rPr>
        <w:t xml:space="preserve">dodatkowe </w:t>
      </w:r>
      <w:r>
        <w:rPr>
          <w:rFonts w:cs="Calibri" w:cstheme="minorHAnsi"/>
          <w:color w:val="000000"/>
          <w:spacing w:val="-1"/>
          <w:sz w:val="18"/>
          <w:szCs w:val="18"/>
        </w:rPr>
        <w:t>(na stopień dobry - umiarkowanie trudne, na stopień bardzo dobry - trudne).</w:t>
      </w:r>
    </w:p>
    <w:p>
      <w:pPr>
        <w:pStyle w:val="ListParagraph"/>
        <w:numPr>
          <w:ilvl w:val="0"/>
          <w:numId w:val="10"/>
        </w:numPr>
        <w:shd w:val="clear" w:color="auto" w:fill="FFFFFF"/>
        <w:tabs>
          <w:tab w:val="clear" w:pos="720"/>
          <w:tab w:val="left" w:pos="187" w:leader="none"/>
        </w:tabs>
        <w:spacing w:lineRule="auto" w:line="276" w:before="0" w:after="0"/>
        <w:contextualSpacing/>
        <w:rPr>
          <w:rFonts w:cs="Calibri" w:cstheme="minorHAnsi"/>
          <w:color w:val="000000"/>
          <w:sz w:val="18"/>
          <w:szCs w:val="18"/>
        </w:rPr>
      </w:pPr>
      <w:r>
        <w:rPr>
          <w:rFonts w:cs="Calibri" w:cstheme="minorHAnsi"/>
          <w:color w:val="000000"/>
          <w:sz w:val="18"/>
          <w:szCs w:val="18"/>
        </w:rPr>
        <w:t xml:space="preserve">Wymagania umożliwiające uzyskanie stopnia </w:t>
      </w:r>
      <w:r>
        <w:rPr>
          <w:rFonts w:cs="Calibri" w:cstheme="minorHAnsi"/>
          <w:bCs/>
          <w:color w:val="000000"/>
          <w:sz w:val="18"/>
          <w:szCs w:val="18"/>
        </w:rPr>
        <w:t xml:space="preserve">celującego </w:t>
      </w:r>
      <w:r>
        <w:rPr>
          <w:rFonts w:cs="Calibri" w:cstheme="minorHAnsi"/>
          <w:color w:val="000000"/>
          <w:sz w:val="18"/>
          <w:szCs w:val="18"/>
        </w:rPr>
        <w:t xml:space="preserve">obejmują wymagania na stopień bardzo dobry, a ponadto </w:t>
      </w:r>
      <w:r>
        <w:rPr>
          <w:rFonts w:cs="Calibri" w:cstheme="minorHAnsi"/>
          <w:bCs/>
          <w:color w:val="000000"/>
          <w:sz w:val="18"/>
          <w:szCs w:val="18"/>
        </w:rPr>
        <w:t xml:space="preserve">wykraczające </w:t>
      </w:r>
      <w:r>
        <w:rPr>
          <w:rFonts w:cs="Calibri" w:cstheme="minorHAnsi"/>
          <w:color w:val="000000"/>
          <w:sz w:val="18"/>
          <w:szCs w:val="18"/>
        </w:rPr>
        <w:t>poza obowiązujący program nauczania</w:t>
      </w:r>
      <w:r>
        <w:rPr>
          <w:rFonts w:cs="Calibri" w:cstheme="minorHAnsi"/>
          <w:color w:val="000000"/>
          <w:spacing w:val="-1"/>
          <w:sz w:val="18"/>
          <w:szCs w:val="18"/>
        </w:rPr>
        <w:t xml:space="preserve">(uczeń jest twórczy, rozwiązuje zadania problemowe w sposób niekonwencjonalny, potrafi dokonać syntezy wiedzy i na tej podstawie sformułować hipotezy badawcze oraz zaproponować sposób ich weryfikacji, samodzielnie prowadzi badania o charakterze naukowym, z własnej inicjatywy pogłębia swoją wiedzę, korzystając z różnych źródeł, </w:t>
      </w:r>
      <w:r>
        <w:rPr>
          <w:rFonts w:cs="Calibri" w:cstheme="minorHAnsi"/>
          <w:color w:val="000000"/>
          <w:sz w:val="18"/>
          <w:szCs w:val="18"/>
        </w:rPr>
        <w:t xml:space="preserve">poszukuje zastosowań wiedzy w praktyce, dzieli się swoją wiedzą z innymi uczniami, osiąga sukcesy w konkursach pozaszkolnych). </w:t>
      </w:r>
    </w:p>
    <w:p>
      <w:pPr>
        <w:pStyle w:val="ListParagraph"/>
        <w:widowControl/>
        <w:numPr>
          <w:ilvl w:val="0"/>
          <w:numId w:val="1"/>
        </w:numPr>
        <w:spacing w:before="60" w:after="60"/>
        <w:contextualSpacing/>
        <w:rPr>
          <w:b/>
          <w:b/>
          <w:sz w:val="18"/>
          <w:szCs w:val="18"/>
        </w:rPr>
      </w:pPr>
      <w:r>
        <w:rPr>
          <w:b/>
          <w:sz w:val="18"/>
          <w:szCs w:val="18"/>
        </w:rPr>
        <w:t>Sposoby sprawdzania osiągnięć edukacyjnych uczniów</w:t>
      </w:r>
    </w:p>
    <w:p>
      <w:pPr>
        <w:pStyle w:val="ListParagraph"/>
        <w:widowControl/>
        <w:numPr>
          <w:ilvl w:val="0"/>
          <w:numId w:val="2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Praca pisemna</w:t>
      </w:r>
    </w:p>
    <w:p>
      <w:pPr>
        <w:pStyle w:val="ListParagraph"/>
        <w:widowControl/>
        <w:numPr>
          <w:ilvl w:val="0"/>
          <w:numId w:val="3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egzamin wewnętrzny (waga 3)</w:t>
      </w:r>
    </w:p>
    <w:p>
      <w:pPr>
        <w:pStyle w:val="ListParagraph"/>
        <w:widowControl/>
        <w:numPr>
          <w:ilvl w:val="0"/>
          <w:numId w:val="3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sprawdzian (waga 3)</w:t>
      </w:r>
    </w:p>
    <w:p>
      <w:pPr>
        <w:pStyle w:val="ListParagraph"/>
        <w:widowControl/>
        <w:numPr>
          <w:ilvl w:val="0"/>
          <w:numId w:val="3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kartkówka (waga 2)</w:t>
      </w:r>
    </w:p>
    <w:p>
      <w:pPr>
        <w:pStyle w:val="ListParagraph"/>
        <w:widowControl/>
        <w:numPr>
          <w:ilvl w:val="0"/>
          <w:numId w:val="2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Wypowiedź ustna – odpowiedź (waga 1)</w:t>
      </w:r>
    </w:p>
    <w:p>
      <w:pPr>
        <w:pStyle w:val="ListParagraph"/>
        <w:widowControl/>
        <w:numPr>
          <w:ilvl w:val="0"/>
          <w:numId w:val="2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Praca własna ucznia</w:t>
      </w:r>
    </w:p>
    <w:p>
      <w:pPr>
        <w:pStyle w:val="ListParagraph"/>
        <w:widowControl/>
        <w:numPr>
          <w:ilvl w:val="0"/>
          <w:numId w:val="4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praca domowa (waga 1)</w:t>
      </w:r>
    </w:p>
    <w:p>
      <w:pPr>
        <w:pStyle w:val="ListParagraph"/>
        <w:widowControl/>
        <w:numPr>
          <w:ilvl w:val="0"/>
          <w:numId w:val="4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referat (waga 1)</w:t>
      </w:r>
    </w:p>
    <w:p>
      <w:pPr>
        <w:pStyle w:val="ListParagraph"/>
        <w:widowControl/>
        <w:numPr>
          <w:ilvl w:val="0"/>
          <w:numId w:val="4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projekt (waga 2)</w:t>
      </w:r>
    </w:p>
    <w:p>
      <w:pPr>
        <w:pStyle w:val="ListParagraph"/>
        <w:widowControl/>
        <w:numPr>
          <w:ilvl w:val="0"/>
          <w:numId w:val="2"/>
        </w:numPr>
        <w:spacing w:before="60" w:after="60"/>
        <w:ind w:left="714" w:hanging="357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Aktywność na lekcji (waga 1)</w:t>
      </w:r>
    </w:p>
    <w:p>
      <w:pPr>
        <w:pStyle w:val="ListParagraph"/>
        <w:widowControl/>
        <w:numPr>
          <w:ilvl w:val="0"/>
          <w:numId w:val="2"/>
        </w:numPr>
        <w:spacing w:before="60" w:after="60"/>
        <w:ind w:left="714" w:hanging="357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Praca w grupach (waga 1)</w:t>
      </w:r>
    </w:p>
    <w:p>
      <w:pPr>
        <w:pStyle w:val="Normal"/>
        <w:spacing w:before="60" w:after="60"/>
        <w:ind w:left="357" w:hanging="0"/>
        <w:jc w:val="both"/>
        <w:rPr>
          <w:sz w:val="18"/>
          <w:szCs w:val="18"/>
        </w:rPr>
      </w:pPr>
      <w:r>
        <w:rPr>
          <w:sz w:val="18"/>
          <w:szCs w:val="18"/>
        </w:rPr>
        <w:t>Do ustalenia oceny klasyfikacyjnej przyjmowana jest średnia ważona ocen cząstkowych uzyskanych w trakcie okresu klasyfikacyjnego, oraz wynik obserwacji i analizy osiągnięć ucznia, wysiłek wkładany przez niego w realizacje zadań edukacyjnych oraz indywidualne możliwości psychofizyczne ucznia.</w:t>
      </w:r>
    </w:p>
    <w:p>
      <w:pPr>
        <w:pStyle w:val="ListParagraph"/>
        <w:widowControl/>
        <w:numPr>
          <w:ilvl w:val="0"/>
          <w:numId w:val="1"/>
        </w:numPr>
        <w:spacing w:before="60" w:after="60"/>
        <w:contextualSpacing/>
        <w:jc w:val="both"/>
        <w:rPr>
          <w:b/>
          <w:b/>
          <w:sz w:val="18"/>
          <w:szCs w:val="18"/>
        </w:rPr>
      </w:pPr>
      <w:r>
        <w:rPr>
          <w:b/>
          <w:sz w:val="18"/>
          <w:szCs w:val="18"/>
        </w:rPr>
        <w:t>Warunki poprawy ocen bieżących</w:t>
      </w:r>
    </w:p>
    <w:p>
      <w:pPr>
        <w:pStyle w:val="ListParagraph"/>
        <w:widowControl/>
        <w:numPr>
          <w:ilvl w:val="0"/>
          <w:numId w:val="5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Zgodnie ze statutem szkoły uczeń ma prawo poprawić ocenę bieżącą w terminie 14 dni od jej wystawienia.</w:t>
      </w:r>
    </w:p>
    <w:p>
      <w:pPr>
        <w:pStyle w:val="ListParagraph"/>
        <w:widowControl/>
        <w:numPr>
          <w:ilvl w:val="0"/>
          <w:numId w:val="5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Poprawa oceny w terminie późniejszym odbywa się za zgodą nauczyciela.</w:t>
      </w:r>
    </w:p>
    <w:p>
      <w:pPr>
        <w:pStyle w:val="ListParagraph"/>
        <w:widowControl/>
        <w:numPr>
          <w:ilvl w:val="0"/>
          <w:numId w:val="5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Poprawa oceny ma miejsce podczas konsultacji z nauczycielem.</w:t>
      </w:r>
    </w:p>
    <w:p>
      <w:pPr>
        <w:pStyle w:val="ListParagraph"/>
        <w:widowControl/>
        <w:numPr>
          <w:ilvl w:val="0"/>
          <w:numId w:val="5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 xml:space="preserve">Poprawa oceny bieżącej polega na wykazaniu się wiadomościami i umiejętnościami z treści nauczania (wymagań szczegółowych) wymienionych w podstawie programowej kształcenia ogólnego, z których ocena bieżąca została wystawiona. </w:t>
      </w:r>
    </w:p>
    <w:p>
      <w:pPr>
        <w:pStyle w:val="ListParagraph"/>
        <w:widowControl/>
        <w:numPr>
          <w:ilvl w:val="0"/>
          <w:numId w:val="1"/>
        </w:numPr>
        <w:spacing w:before="60" w:after="60"/>
        <w:contextualSpacing/>
        <w:jc w:val="both"/>
        <w:rPr>
          <w:b/>
          <w:b/>
          <w:sz w:val="18"/>
          <w:szCs w:val="18"/>
        </w:rPr>
      </w:pPr>
      <w:r>
        <w:rPr>
          <w:b/>
          <w:sz w:val="18"/>
          <w:szCs w:val="18"/>
        </w:rPr>
        <w:t>Warunki uzupełnienia wiadomości i umiejętności uczniów, będących następstwem ich nieobecności w szkole</w:t>
      </w:r>
    </w:p>
    <w:p>
      <w:pPr>
        <w:pStyle w:val="ListParagraph"/>
        <w:widowControl/>
        <w:numPr>
          <w:ilvl w:val="0"/>
          <w:numId w:val="6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Zgodnie ze statutem szkoły uczeń, który nie uczęszczał na zajęcia lekcyjne, jest zobowiązany do uzupełnienia wiadomości w ciągu 14 dni od momentu ustania przyczyny jego nieobecności w szkole.</w:t>
      </w:r>
    </w:p>
    <w:p>
      <w:pPr>
        <w:pStyle w:val="ListParagraph"/>
        <w:widowControl/>
        <w:numPr>
          <w:ilvl w:val="0"/>
          <w:numId w:val="6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Uzupełnienie wiadomości w terminie późniejszym odbywa się za zgodą nauczyciela.</w:t>
      </w:r>
    </w:p>
    <w:p>
      <w:pPr>
        <w:pStyle w:val="ListParagraph"/>
        <w:widowControl/>
        <w:numPr>
          <w:ilvl w:val="0"/>
          <w:numId w:val="6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Jeżeli w trakcie nieobecności ucznia została przeprowadzona praca pisemna – sprawdzian lub kartkówka – uczeń ma obowiązek zaliczenia tej pracy w terminie 14 dni od dnia jej przeprowadzenia.</w:t>
      </w:r>
    </w:p>
    <w:p>
      <w:pPr>
        <w:pStyle w:val="ListParagraph"/>
        <w:widowControl/>
        <w:numPr>
          <w:ilvl w:val="0"/>
          <w:numId w:val="6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Zaliczeni prac pisemnych w terminie późniejszym odbywa się za zgodą nauczyciela.</w:t>
      </w:r>
    </w:p>
    <w:p>
      <w:pPr>
        <w:pStyle w:val="ListParagraph"/>
        <w:widowControl/>
        <w:numPr>
          <w:ilvl w:val="0"/>
          <w:numId w:val="6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Uczniowi, który nie zaliczy pracy pisemnej w wymaganym terminie wystawia się ocenę niedostateczną.</w:t>
      </w:r>
    </w:p>
    <w:p>
      <w:pPr>
        <w:pStyle w:val="ListParagraph"/>
        <w:widowControl/>
        <w:numPr>
          <w:ilvl w:val="0"/>
          <w:numId w:val="6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Uzupełnienie wiadomości i zaliczenie opuszczonych prac pisemnych ma miejsce podczas konsultacji z nauczycielem.</w:t>
      </w:r>
    </w:p>
    <w:p>
      <w:pPr>
        <w:pStyle w:val="ListParagraph"/>
        <w:widowControl/>
        <w:numPr>
          <w:ilvl w:val="0"/>
          <w:numId w:val="6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 xml:space="preserve">Uzupełnienie wiadomości i zaliczenie opuszczonych prac pisemnych polega na wykazaniu się odpowiednimi wiadomościami i umiejętnościami z treści nauczania (wymagań szczegółowych) wymienionych w podstawie programowej kształcenia ogólnego, zrealizowanych w okresie nieobecności ucznia. </w:t>
      </w:r>
    </w:p>
    <w:p>
      <w:pPr>
        <w:pStyle w:val="ListParagraph"/>
        <w:widowControl/>
        <w:numPr>
          <w:ilvl w:val="0"/>
          <w:numId w:val="1"/>
        </w:numPr>
        <w:spacing w:before="60" w:after="60"/>
        <w:contextualSpacing/>
        <w:jc w:val="both"/>
        <w:rPr>
          <w:b/>
          <w:b/>
          <w:sz w:val="18"/>
          <w:szCs w:val="18"/>
        </w:rPr>
      </w:pPr>
      <w:r>
        <w:rPr>
          <w:b/>
          <w:sz w:val="18"/>
          <w:szCs w:val="18"/>
        </w:rPr>
        <w:t>Warunki korzystania przez uczniów z indywidualnych konsultacji udzielanych przez nauczycieli</w:t>
      </w:r>
    </w:p>
    <w:p>
      <w:pPr>
        <w:pStyle w:val="ListParagraph"/>
        <w:widowControl/>
        <w:numPr>
          <w:ilvl w:val="0"/>
          <w:numId w:val="7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Konsultacje nauczyciela mają charakter otwarty dla każdego ucznia, który ma potrzebę kontaktu z nauczycielem.</w:t>
      </w:r>
    </w:p>
    <w:p>
      <w:pPr>
        <w:pStyle w:val="ListParagraph"/>
        <w:widowControl/>
        <w:numPr>
          <w:ilvl w:val="0"/>
          <w:numId w:val="7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Udział ucznia w konsultacjach wymaga wcześniejszego umówienia się z nauczycielem.</w:t>
      </w:r>
    </w:p>
    <w:p>
      <w:pPr>
        <w:pStyle w:val="ListParagraph"/>
        <w:widowControl/>
        <w:numPr>
          <w:ilvl w:val="0"/>
          <w:numId w:val="7"/>
        </w:numPr>
        <w:spacing w:before="60" w:after="60"/>
        <w:ind w:left="714" w:hanging="357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Konsultacje z nauczycielem odbywają się w terminie podanym przez nauczyciela na początku roku szkolnego.</w:t>
      </w:r>
    </w:p>
    <w:p>
      <w:pPr>
        <w:pStyle w:val="ListParagraph"/>
        <w:widowControl/>
        <w:numPr>
          <w:ilvl w:val="0"/>
          <w:numId w:val="1"/>
        </w:numPr>
        <w:spacing w:before="60" w:after="60"/>
        <w:ind w:left="357" w:hanging="357"/>
        <w:contextualSpacing/>
        <w:jc w:val="both"/>
        <w:rPr>
          <w:b/>
          <w:b/>
          <w:sz w:val="18"/>
          <w:szCs w:val="18"/>
        </w:rPr>
      </w:pPr>
      <w:r>
        <w:rPr>
          <w:b/>
          <w:sz w:val="18"/>
          <w:szCs w:val="18"/>
        </w:rPr>
        <w:t>Warunki i tryb uzyskania wyższej niż przewidywana rocznej oceny klasyfikacyjnej z obowiązkowych i dodatkowych zajęć edukacyjnych</w:t>
      </w:r>
    </w:p>
    <w:p>
      <w:pPr>
        <w:pStyle w:val="ListParagraph"/>
        <w:widowControl/>
        <w:numPr>
          <w:ilvl w:val="0"/>
          <w:numId w:val="8"/>
        </w:numPr>
        <w:spacing w:before="60" w:after="60"/>
        <w:ind w:left="714" w:hanging="357"/>
        <w:contextualSpacing/>
        <w:jc w:val="both"/>
        <w:rPr>
          <w:sz w:val="18"/>
          <w:szCs w:val="18"/>
        </w:rPr>
      </w:pPr>
      <w:r>
        <w:rPr>
          <w:rFonts w:cs="CentSchbookPL-Bold"/>
          <w:bCs/>
          <w:sz w:val="18"/>
          <w:szCs w:val="18"/>
        </w:rPr>
        <w:t xml:space="preserve">Podwyższenie przewidywanej rocznej oceny klasyfikacyjnej polega na wykazaniu się przez ucznia wiedzą i umiejętnościami określonymi wymaganiach </w:t>
      </w:r>
      <w:r>
        <w:rPr>
          <w:sz w:val="18"/>
          <w:szCs w:val="18"/>
        </w:rPr>
        <w:t>edukacyjnych niezbędnymi do uzyskania poszczególnych ocen klasyfikacyjnych w zakresie tych elementów oceny, z których jego osiągnięcia nie spełniały tych wymagań.</w:t>
      </w:r>
    </w:p>
    <w:p>
      <w:pPr>
        <w:pStyle w:val="ListParagraph"/>
        <w:widowControl/>
        <w:numPr>
          <w:ilvl w:val="0"/>
          <w:numId w:val="8"/>
        </w:numPr>
        <w:spacing w:before="60" w:after="60"/>
        <w:ind w:left="714" w:hanging="357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 xml:space="preserve">Podwyższenie </w:t>
      </w:r>
      <w:r>
        <w:rPr>
          <w:rFonts w:cs="CentSchbookPL-Bold"/>
          <w:bCs/>
          <w:sz w:val="18"/>
          <w:szCs w:val="18"/>
        </w:rPr>
        <w:t xml:space="preserve">przewidywanej rocznej oceny klasyfikacyjnej następuje poprzez przystąpienie ucznia do pracy pisemnej z </w:t>
      </w:r>
      <w:r>
        <w:rPr>
          <w:sz w:val="18"/>
          <w:szCs w:val="18"/>
        </w:rPr>
        <w:t>treści nauczania (wymagań szczegółowych) wymienionych w podstawie programowej kształcenia ogólnego</w:t>
      </w:r>
      <w:r>
        <w:rPr>
          <w:rFonts w:cs="CentSchbookPL-Bold"/>
          <w:bCs/>
          <w:sz w:val="18"/>
          <w:szCs w:val="18"/>
        </w:rPr>
        <w:t xml:space="preserve"> z zakresu danego etapu klasyfikacyjnego.</w:t>
      </w:r>
    </w:p>
    <w:p>
      <w:pPr>
        <w:pStyle w:val="ListParagraph"/>
        <w:widowControl/>
        <w:numPr>
          <w:ilvl w:val="0"/>
          <w:numId w:val="1"/>
        </w:numPr>
        <w:spacing w:before="60" w:after="60"/>
        <w:contextualSpacing/>
        <w:jc w:val="both"/>
        <w:rPr>
          <w:b/>
          <w:b/>
          <w:sz w:val="18"/>
          <w:szCs w:val="18"/>
        </w:rPr>
      </w:pPr>
      <w:r>
        <w:rPr>
          <w:b/>
          <w:sz w:val="18"/>
          <w:szCs w:val="18"/>
        </w:rPr>
        <w:t>Warunki i sposoby przekazywania rodzicom i uczniom informacji o postępach i trudnościach w nauce</w:t>
      </w:r>
    </w:p>
    <w:p>
      <w:pPr>
        <w:pStyle w:val="ListParagraph"/>
        <w:widowControl/>
        <w:numPr>
          <w:ilvl w:val="0"/>
          <w:numId w:val="9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Przekazywanie uczniom informacji o postępach i trudnościach w nauce następuje podczas właściwych zajęć edukacyjnych, w tym również godziny do dyspozycji wychowawcy, a także za pomocą dziennika elektronicznego.</w:t>
      </w:r>
    </w:p>
    <w:p>
      <w:pPr>
        <w:pStyle w:val="ListParagraph"/>
        <w:widowControl/>
        <w:numPr>
          <w:ilvl w:val="0"/>
          <w:numId w:val="9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Przekazywanie rodzicom informacji o postępach i trudnościach w nauce ich dzieci następuje podczas spotkań z rodzicami organizowanych przez poszczególnych wychowawców klas, a także za pomocą dziennika elektronicznego.</w:t>
      </w:r>
    </w:p>
    <w:p>
      <w:pPr>
        <w:pStyle w:val="ListParagraph"/>
        <w:widowControl/>
        <w:spacing w:before="60" w:after="60"/>
        <w:ind w:left="720" w:hanging="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tbl>
      <w:tblPr>
        <w:tblW w:w="4950" w:type="pct"/>
        <w:jc w:val="left"/>
        <w:tblInd w:w="108" w:type="dxa"/>
        <w:tblLayout w:type="fixed"/>
        <w:tblCellMar>
          <w:top w:w="57" w:type="dxa"/>
          <w:left w:w="108" w:type="dxa"/>
          <w:bottom w:w="57" w:type="dxa"/>
          <w:right w:w="108" w:type="dxa"/>
        </w:tblCellMar>
        <w:tblLook w:firstRow="1" w:noVBand="0" w:lastRow="0" w:firstColumn="1" w:lastColumn="0" w:noHBand="0" w:val="00a0"/>
      </w:tblPr>
      <w:tblGrid>
        <w:gridCol w:w="3589"/>
        <w:gridCol w:w="4429"/>
        <w:gridCol w:w="3494"/>
        <w:gridCol w:w="3216"/>
      </w:tblGrid>
      <w:tr>
        <w:trPr>
          <w:tblHeader w:val="true"/>
          <w:trHeight w:val="20" w:hRule="atLeast"/>
        </w:trPr>
        <w:tc>
          <w:tcPr>
            <w:tcW w:w="14728" w:type="dxa"/>
            <w:gridSpan w:val="4"/>
            <w:tcBorders>
              <w:top w:val="single" w:sz="4" w:space="0" w:color="93C73C"/>
              <w:left w:val="single" w:sz="4" w:space="0" w:color="93C73C"/>
              <w:bottom w:val="single" w:sz="4" w:space="0" w:color="93C73C"/>
              <w:right w:val="single" w:sz="4" w:space="0" w:color="93C73C"/>
            </w:tcBorders>
            <w:shd w:color="auto" w:fill="E6F0D3" w:val="clear"/>
          </w:tcPr>
          <w:p>
            <w:pPr>
              <w:pStyle w:val="Normal"/>
              <w:pageBreakBefore/>
              <w:widowControl w:val="false"/>
              <w:spacing w:lineRule="auto" w:line="276"/>
              <w:jc w:val="center"/>
              <w:rPr>
                <w:rFonts w:ascii="HelveticaNeueLT Pro 55 Roman" w:hAnsi="HelveticaNeueLT Pro 55 Roman" w:eastAsia="HelveticaNeueLT Pro 55 Roman" w:cs="HelveticaNeueLT Pro 55 Roman"/>
                <w:b/>
                <w:b/>
                <w:bCs/>
                <w:color w:val="000000" w:themeColor="text1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b/>
                <w:bCs/>
                <w:color w:val="000000" w:themeColor="text1"/>
                <w:sz w:val="15"/>
                <w:szCs w:val="15"/>
              </w:rPr>
              <w:t>Stopień dopuszczający</w:t>
            </w:r>
          </w:p>
        </w:tc>
      </w:tr>
      <w:tr>
        <w:trPr>
          <w:tblHeader w:val="true"/>
          <w:trHeight w:val="20" w:hRule="atLeast"/>
        </w:trPr>
        <w:tc>
          <w:tcPr>
            <w:tcW w:w="3589" w:type="dxa"/>
            <w:tcBorders>
              <w:top w:val="single" w:sz="4" w:space="0" w:color="93C73C"/>
              <w:left w:val="single" w:sz="4" w:space="0" w:color="93C73C"/>
              <w:bottom w:val="single" w:sz="4" w:space="0" w:color="93C73C"/>
              <w:right w:val="single" w:sz="4" w:space="0" w:color="93C73C"/>
            </w:tcBorders>
            <w:shd w:color="auto" w:fill="E6F0D3" w:val="clear"/>
          </w:tcPr>
          <w:p>
            <w:pPr>
              <w:pStyle w:val="Normal"/>
              <w:widowControl w:val="false"/>
              <w:jc w:val="center"/>
              <w:rPr>
                <w:rFonts w:ascii="HelveticaNeueLT Pro 55 Roman" w:hAnsi="HelveticaNeueLT Pro 55 Roman" w:eastAsia="HelveticaNeueLT Pro 55 Roman" w:cs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b/>
                <w:bCs/>
                <w:color w:val="000000" w:themeColor="text1"/>
                <w:sz w:val="15"/>
                <w:szCs w:val="15"/>
              </w:rPr>
              <w:t>16. Fale elektromagnetyczne i optyka</w:t>
            </w:r>
          </w:p>
        </w:tc>
        <w:tc>
          <w:tcPr>
            <w:tcW w:w="4429" w:type="dxa"/>
            <w:tcBorders>
              <w:top w:val="single" w:sz="4" w:space="0" w:color="93C73C"/>
              <w:left w:val="single" w:sz="4" w:space="0" w:color="93C73C"/>
              <w:bottom w:val="single" w:sz="4" w:space="0" w:color="93C73C"/>
              <w:right w:val="single" w:sz="4" w:space="0" w:color="93C73C"/>
            </w:tcBorders>
            <w:shd w:color="auto" w:fill="E6F0D3" w:val="clear"/>
          </w:tcPr>
          <w:p>
            <w:pPr>
              <w:pStyle w:val="Normal"/>
              <w:widowControl w:val="false"/>
              <w:jc w:val="center"/>
              <w:rPr>
                <w:rFonts w:ascii="HelveticaNeueLT Pro 55 Roman" w:hAnsi="HelveticaNeueLT Pro 55 Roman" w:eastAsia="HelveticaNeueLT Pro 55 Roman" w:cs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b/>
                <w:bCs/>
                <w:color w:val="000000" w:themeColor="text1"/>
                <w:sz w:val="15"/>
                <w:szCs w:val="15"/>
              </w:rPr>
              <w:t>16. Fale elektromagnetyczne i optyka</w:t>
            </w:r>
          </w:p>
        </w:tc>
        <w:tc>
          <w:tcPr>
            <w:tcW w:w="3494" w:type="dxa"/>
            <w:tcBorders>
              <w:top w:val="single" w:sz="4" w:space="0" w:color="93C73C"/>
              <w:left w:val="single" w:sz="4" w:space="0" w:color="93C73C"/>
              <w:bottom w:val="single" w:sz="4" w:space="0" w:color="93C73C"/>
              <w:right w:val="single" w:sz="4" w:space="0" w:color="93C73C"/>
            </w:tcBorders>
            <w:shd w:color="auto" w:fill="E6F0D3" w:val="clear"/>
          </w:tcPr>
          <w:p>
            <w:pPr>
              <w:pStyle w:val="Normal"/>
              <w:widowControl w:val="false"/>
              <w:jc w:val="center"/>
              <w:rPr>
                <w:rFonts w:ascii="HelveticaNeueLT Pro 55 Roman" w:hAnsi="HelveticaNeueLT Pro 55 Roman" w:eastAsia="HelveticaNeueLT Pro 55 Roman" w:cs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b/>
                <w:bCs/>
                <w:color w:val="000000" w:themeColor="text1"/>
                <w:sz w:val="15"/>
                <w:szCs w:val="15"/>
              </w:rPr>
              <w:t>16. Fale elektromagnetyczne i optyka</w:t>
            </w:r>
          </w:p>
        </w:tc>
        <w:tc>
          <w:tcPr>
            <w:tcW w:w="3216" w:type="dxa"/>
            <w:tcBorders>
              <w:top w:val="single" w:sz="4" w:space="0" w:color="93C73C"/>
              <w:left w:val="single" w:sz="4" w:space="0" w:color="93C73C"/>
              <w:bottom w:val="single" w:sz="4" w:space="0" w:color="93C73C"/>
              <w:right w:val="single" w:sz="4" w:space="0" w:color="93C73C"/>
            </w:tcBorders>
            <w:shd w:color="auto" w:fill="E6F0D3" w:val="clear"/>
          </w:tcPr>
          <w:p>
            <w:pPr>
              <w:pStyle w:val="Normal"/>
              <w:widowControl w:val="false"/>
              <w:jc w:val="center"/>
              <w:rPr>
                <w:rFonts w:ascii="HelveticaNeueLT Pro 55 Roman" w:hAnsi="HelveticaNeueLT Pro 55 Roman" w:eastAsia="HelveticaNeueLT Pro 55 Roman" w:cs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b/>
                <w:bCs/>
                <w:color w:val="000000" w:themeColor="text1"/>
                <w:sz w:val="15"/>
                <w:szCs w:val="15"/>
              </w:rPr>
              <w:t>16. Fale elektromagnetyczne i optyka</w:t>
            </w:r>
          </w:p>
        </w:tc>
      </w:tr>
      <w:tr>
        <w:trPr>
          <w:trHeight w:val="20" w:hRule="atLeast"/>
        </w:trPr>
        <w:tc>
          <w:tcPr>
            <w:tcW w:w="14728" w:type="dxa"/>
            <w:gridSpan w:val="4"/>
            <w:tcBorders>
              <w:top w:val="single" w:sz="4" w:space="0" w:color="93C73C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b/>
                <w:bCs/>
                <w:sz w:val="15"/>
                <w:szCs w:val="15"/>
              </w:rPr>
              <w:t>Uczeń: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wskazuje zmianę pola elektrycznego </w:t>
            </w:r>
          </w:p>
          <w:p>
            <w:pPr>
              <w:pStyle w:val="Normal"/>
              <w:widowControl w:val="false"/>
              <w:ind w:left="340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>lub magnetycznego jako źródło fali elektromagnetycznej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wymienia rodzaje fale elektromagnetycznych; wskazuje przykłady ich zastosowania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światło białe jako mieszaninę barw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stosuje zasadę superpozycji fal, podaje warunki wzmocnienia oraz wygaszenia się fal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zjawisko odbicia światła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opisuje jakościowo załamanie światła </w:t>
            </w:r>
          </w:p>
          <w:p>
            <w:pPr>
              <w:pStyle w:val="Normal"/>
              <w:widowControl w:val="false"/>
              <w:ind w:left="340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>przy przejściu do innego ośrodka, wskazuje kierunek załamania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opisuje jakościowo i ilustruje 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na schematycznym rysunku częściowe </w:t>
            </w:r>
          </w:p>
          <w:p>
            <w:pPr>
              <w:pStyle w:val="Normal"/>
              <w:widowControl w:val="false"/>
              <w:ind w:left="340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>i całkowite wewnętrzne odbicie światła; posługuje się pojęciem kąta granicznego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opisuje światło białe jako mieszaninę barw </w:t>
            </w:r>
          </w:p>
          <w:p>
            <w:pPr>
              <w:pStyle w:val="Normal"/>
              <w:widowControl w:val="false"/>
              <w:ind w:left="340" w:right="-108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 xml:space="preserve">i ilustruje to rozszczepieniem światła </w:t>
            </w:r>
          </w:p>
          <w:p>
            <w:pPr>
              <w:pStyle w:val="Normal"/>
              <w:widowControl w:val="false"/>
              <w:ind w:left="340" w:right="-108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>w pryzmacie; wymienia inne przykłady rozszczepienia światła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rozróżnia soczewki skupiające </w:t>
            </w:r>
          </w:p>
          <w:p>
            <w:pPr>
              <w:pStyle w:val="Normal"/>
              <w:widowControl w:val="false"/>
              <w:ind w:left="340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>i rozpraszające, stosuje ich schematyczne oznaczenia, opisuje bieg wiązki światła przez te soczewki; posługuje się pojęciami ogniska, ogniskowej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mechanizm tworzenia obrazu rzeczywistego przez soczewkę skupiającą oraz podaje reguły jego konstruowania; rysuje konstrukcyjnie obrazy wytworzone przez soczewkę skupiającą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opisuje rolę soczewek w korygowaniu wad wzroku: krótkowzroczności </w:t>
            </w:r>
          </w:p>
          <w:p>
            <w:pPr>
              <w:pStyle w:val="Normal"/>
              <w:widowControl w:val="false"/>
              <w:ind w:left="340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>i dalekowzroczności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rozróżnia obrazy rzeczywiste, pozorne, proste, odwrócone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zasadę działania lupy; wskazuje zastosowanie lupy</w:t>
            </w:r>
            <w:r>
              <w:rPr>
                <w:rFonts w:eastAsia="HelveticaNeueLT Pro 55 Roman" w:cs="HelveticaNeueLT Pro 55 Roman" w:ascii="HelveticaNeueLT Pro 55 Roman" w:hAnsi="HelveticaNeueLT Pro 55 Roman"/>
                <w:color w:val="0000FF"/>
                <w:sz w:val="15"/>
                <w:szCs w:val="15"/>
              </w:rPr>
              <w:t>,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 </w:t>
            </w:r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lunety astronomicznej, </w:t>
            </w:r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lunety Galileusza, </w:t>
            </w:r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mikroskopu optycznego, </w:t>
            </w:r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teleskopu zwierciadlanego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światło jako falę elektromagnetyczną poprzeczną; rozróżnia światło spolaryzowane i niespolaryzowane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objaśnia działanie filtrów polaryzacyjnych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rozwiązuje proste zadania lub problemy dotyczące: </w:t>
            </w:r>
          </w:p>
          <w:p>
            <w:pPr>
              <w:pStyle w:val="ListParagraph"/>
              <w:widowControl w:val="false"/>
              <w:numPr>
                <w:ilvl w:val="1"/>
                <w:numId w:val="11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powstawania i rozchodzenia się fal elektromagnetycznych</w:t>
            </w:r>
          </w:p>
          <w:p>
            <w:pPr>
              <w:pStyle w:val="ListParagraph"/>
              <w:widowControl w:val="false"/>
              <w:numPr>
                <w:ilvl w:val="1"/>
                <w:numId w:val="11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dyfrakcji i interferencji fal elektromagnetycznych</w:t>
            </w:r>
          </w:p>
          <w:p>
            <w:pPr>
              <w:pStyle w:val="ListParagraph"/>
              <w:widowControl w:val="false"/>
              <w:numPr>
                <w:ilvl w:val="1"/>
                <w:numId w:val="11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związku między kątem dyfrakcji, stałą siatki i długością fali</w:t>
            </w:r>
          </w:p>
          <w:p>
            <w:pPr>
              <w:pStyle w:val="ListParagraph"/>
              <w:widowControl w:val="false"/>
              <w:numPr>
                <w:ilvl w:val="1"/>
                <w:numId w:val="11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odbicia i rozpraszania światła</w:t>
            </w:r>
          </w:p>
          <w:p>
            <w:pPr>
              <w:pStyle w:val="ListParagraph"/>
              <w:widowControl w:val="false"/>
              <w:numPr>
                <w:ilvl w:val="1"/>
                <w:numId w:val="11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załamania światła </w:t>
            </w:r>
          </w:p>
          <w:p>
            <w:pPr>
              <w:pStyle w:val="ListParagraph"/>
              <w:widowControl w:val="false"/>
              <w:numPr>
                <w:ilvl w:val="1"/>
                <w:numId w:val="11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wewnętrznego odbicia światła</w:t>
            </w:r>
          </w:p>
          <w:p>
            <w:pPr>
              <w:pStyle w:val="ListParagraph"/>
              <w:widowControl w:val="false"/>
              <w:numPr>
                <w:ilvl w:val="1"/>
                <w:numId w:val="11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rozszczepienia światła</w:t>
            </w:r>
          </w:p>
          <w:p>
            <w:pPr>
              <w:pStyle w:val="ListParagraph"/>
              <w:widowControl w:val="false"/>
              <w:numPr>
                <w:ilvl w:val="1"/>
                <w:numId w:val="11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soczewek</w:t>
            </w:r>
          </w:p>
          <w:p>
            <w:pPr>
              <w:pStyle w:val="ListParagraph"/>
              <w:widowControl w:val="false"/>
              <w:numPr>
                <w:ilvl w:val="1"/>
                <w:numId w:val="11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tworzenia obrazu rzeczywistego </w:t>
            </w:r>
          </w:p>
          <w:p>
            <w:pPr>
              <w:pStyle w:val="Normal"/>
              <w:widowControl w:val="false"/>
              <w:ind w:left="567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>przez soczewkę skupiającą</w:t>
            </w:r>
          </w:p>
          <w:p>
            <w:pPr>
              <w:pStyle w:val="ListParagraph"/>
              <w:widowControl w:val="false"/>
              <w:numPr>
                <w:ilvl w:val="1"/>
                <w:numId w:val="11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tworzenia obrazów pozornych </w:t>
            </w:r>
          </w:p>
          <w:p>
            <w:pPr>
              <w:pStyle w:val="Normal"/>
              <w:widowControl w:val="false"/>
              <w:ind w:left="567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>przez soczewki</w:t>
            </w:r>
          </w:p>
          <w:p>
            <w:pPr>
              <w:pStyle w:val="ListParagraph"/>
              <w:widowControl w:val="false"/>
              <w:numPr>
                <w:ilvl w:val="1"/>
                <w:numId w:val="11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lupy</w:t>
            </w:r>
          </w:p>
          <w:p>
            <w:pPr>
              <w:pStyle w:val="ListParagraph"/>
              <w:widowControl w:val="false"/>
              <w:numPr>
                <w:ilvl w:val="1"/>
                <w:numId w:val="11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polaryzacji światła,</w:t>
            </w:r>
          </w:p>
          <w:p>
            <w:pPr>
              <w:pStyle w:val="Normal"/>
              <w:widowControl w:val="false"/>
              <w:ind w:left="285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 xml:space="preserve">w tym: wyodrębnia z tekstów i ilustracji informacje kluczowe dla opisywanego zjawiska bądź problemu, przedstawia je </w:t>
            </w:r>
          </w:p>
          <w:p>
            <w:pPr>
              <w:pStyle w:val="Normal"/>
              <w:widowControl w:val="false"/>
              <w:ind w:left="285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 xml:space="preserve">w różnych postaciach, przelicza wielokrotności i podwielokrotności, przeprowadza obliczenia i zapisuje wynik zgodnie z zasadami zaokrąglania </w:t>
            </w:r>
          </w:p>
          <w:p>
            <w:pPr>
              <w:pStyle w:val="Normal"/>
              <w:widowControl w:val="false"/>
              <w:ind w:left="285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>oraz zachowaniem liczby cyfr znaczących wynikającej z dokładności danych, czytelnie przedstawia odpowiedzi i rozwiązania</w:t>
            </w:r>
          </w:p>
        </w:tc>
      </w:tr>
      <w:tr>
        <w:trPr>
          <w:trHeight w:val="20" w:hRule="atLeast"/>
        </w:trPr>
        <w:tc>
          <w:tcPr>
            <w:tcW w:w="3589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jc w:val="center"/>
              <w:rPr>
                <w:rFonts w:ascii="HelveticaNeueLT Pro 55 Roman" w:hAnsi="HelveticaNeueLT Pro 55 Roman" w:eastAsia="HelveticaNeueLT Pro 55 Roman" w:cs="HelveticaNeueLT Pro 55 Roman"/>
                <w:b/>
                <w:b/>
                <w:bCs/>
                <w:color w:val="000000" w:themeColor="text1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b/>
                <w:bCs/>
                <w:color w:val="000000" w:themeColor="text1"/>
                <w:sz w:val="15"/>
                <w:szCs w:val="15"/>
              </w:rPr>
              <w:t>17. Fizyka atomowa i kwanty promieniowania elektromagnetycznego</w:t>
            </w:r>
          </w:p>
        </w:tc>
        <w:tc>
          <w:tcPr>
            <w:tcW w:w="4429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jc w:val="center"/>
              <w:rPr>
                <w:rFonts w:ascii="HelveticaNeueLT Pro 55 Roman" w:hAnsi="HelveticaNeueLT Pro 55 Roman" w:eastAsia="HelveticaNeueLT Pro 55 Roman" w:cs="HelveticaNeueLT Pro 55 Roman"/>
                <w:b/>
                <w:b/>
                <w:bCs/>
                <w:color w:val="000000" w:themeColor="text1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b/>
                <w:bCs/>
                <w:color w:val="000000" w:themeColor="text1"/>
                <w:sz w:val="15"/>
                <w:szCs w:val="15"/>
              </w:rPr>
              <w:t>17. Fizyka atomowa i kwanty promieniowania elektromagnetycznego</w:t>
            </w:r>
          </w:p>
        </w:tc>
        <w:tc>
          <w:tcPr>
            <w:tcW w:w="349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jc w:val="center"/>
              <w:rPr>
                <w:rFonts w:ascii="HelveticaNeueLT Pro 55 Roman" w:hAnsi="HelveticaNeueLT Pro 55 Roman" w:eastAsia="HelveticaNeueLT Pro 55 Roman" w:cs="HelveticaNeueLT Pro 55 Roman"/>
                <w:b/>
                <w:b/>
                <w:bCs/>
                <w:color w:val="000000" w:themeColor="text1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b/>
                <w:bCs/>
                <w:color w:val="000000" w:themeColor="text1"/>
                <w:sz w:val="15"/>
                <w:szCs w:val="15"/>
              </w:rPr>
              <w:t>17. Fizyka atomowa i kwanty promieniowania elektromagnetycznego</w:t>
            </w:r>
          </w:p>
        </w:tc>
        <w:tc>
          <w:tcPr>
            <w:tcW w:w="321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jc w:val="center"/>
              <w:rPr>
                <w:rFonts w:ascii="HelveticaNeueLT Pro 55 Roman" w:hAnsi="HelveticaNeueLT Pro 55 Roman" w:eastAsia="HelveticaNeueLT Pro 55 Roman" w:cs="HelveticaNeueLT Pro 55 Roman"/>
                <w:b/>
                <w:b/>
                <w:bCs/>
                <w:color w:val="000000" w:themeColor="text1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b/>
                <w:bCs/>
                <w:color w:val="000000" w:themeColor="text1"/>
                <w:sz w:val="15"/>
                <w:szCs w:val="15"/>
              </w:rPr>
              <w:t>17. Fizyka atomowa i kwanty promieniowania elektromagnetycznego</w:t>
            </w:r>
          </w:p>
        </w:tc>
      </w:tr>
      <w:tr>
        <w:trPr>
          <w:trHeight w:val="20" w:hRule="atLeast"/>
        </w:trPr>
        <w:tc>
          <w:tcPr>
            <w:tcW w:w="14728" w:type="dxa"/>
            <w:gridSpan w:val="4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b/>
                <w:bCs/>
                <w:sz w:val="15"/>
                <w:szCs w:val="15"/>
              </w:rPr>
              <w:t>Uczeń: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  <w:highlight w:val="lightGray"/>
              </w:rPr>
              <w:t>posługuje się pojęciem promieniowania termicznego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przedstawia przyczyny oraz skutki globalnego ocieplenia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rozróżnia smog i efekt cieplarniany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objaśnia, na czym polega zjawisko fotoelektryczne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światło jako strumień fotonów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posługuje się pojęciem pędu fotonu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wskazuje przykłady zjawisk ujawniających falowe albo cząsteczkowe własności światła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wskazuje doświadczenia ujawniające falową naturę materii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rozróżnia widma ciągłe i nieciągłe – dyskretne; wskazuje przykłady zastosowania analizy widm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rozróżnia widma emisyjne i absorpcyjne gazów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rozróżnia stan podstawowy i stany wzbudzone atomu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wskazuje zastosowania laserów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rozwiązuje proste zadania lub problemy dotyczące: </w:t>
            </w:r>
          </w:p>
          <w:p>
            <w:pPr>
              <w:pStyle w:val="ListParagraph"/>
              <w:widowControl w:val="false"/>
              <w:numPr>
                <w:ilvl w:val="1"/>
                <w:numId w:val="12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  <w:highlight w:val="lightGray"/>
              </w:rPr>
              <w:t>promieniowania termicznego</w:t>
            </w:r>
          </w:p>
          <w:p>
            <w:pPr>
              <w:pStyle w:val="ListParagraph"/>
              <w:widowControl w:val="false"/>
              <w:numPr>
                <w:ilvl w:val="1"/>
                <w:numId w:val="12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  <w:highlight w:val="lightGray"/>
              </w:rPr>
              <w:t>efektu cieplarnianego</w:t>
            </w:r>
          </w:p>
          <w:p>
            <w:pPr>
              <w:pStyle w:val="ListParagraph"/>
              <w:widowControl w:val="false"/>
              <w:numPr>
                <w:ilvl w:val="1"/>
                <w:numId w:val="12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zjawiska fotoelektrycznego pędu fotonu</w:t>
            </w:r>
          </w:p>
          <w:p>
            <w:pPr>
              <w:pStyle w:val="ListParagraph"/>
              <w:widowControl w:val="false"/>
              <w:numPr>
                <w:ilvl w:val="1"/>
                <w:numId w:val="12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falowej natury materii</w:t>
            </w:r>
          </w:p>
          <w:p>
            <w:pPr>
              <w:pStyle w:val="ListParagraph"/>
              <w:widowControl w:val="false"/>
              <w:numPr>
                <w:ilvl w:val="1"/>
                <w:numId w:val="12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widm emisyjnych i absorpcyjnych</w:t>
            </w:r>
          </w:p>
          <w:p>
            <w:pPr>
              <w:pStyle w:val="ListParagraph"/>
              <w:widowControl w:val="false"/>
              <w:numPr>
                <w:ilvl w:val="1"/>
                <w:numId w:val="12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  <w:vertAlign w:val="superscript"/>
              </w:rPr>
            </w:pPr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modelu Bohra</w:t>
            </w:r>
          </w:p>
          <w:p>
            <w:pPr>
              <w:pStyle w:val="Normal"/>
              <w:widowControl w:val="false"/>
              <w:ind w:left="285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 xml:space="preserve">w tym: wyodrębnia z tekstów i ilustracji informacje kluczowe dla opisywanego zjawiska bądź problemu, przedstawia </w:t>
            </w:r>
          </w:p>
          <w:p>
            <w:pPr>
              <w:pStyle w:val="Normal"/>
              <w:widowControl w:val="false"/>
              <w:ind w:left="285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 xml:space="preserve">je w różnych postaciach, przelicza wielokrotności i podwielokrotności, przeprowadza obliczenia i zapisuje wynik zgodnie z zasadami zaokrąglania </w:t>
            </w:r>
          </w:p>
          <w:p>
            <w:pPr>
              <w:pStyle w:val="Normal"/>
              <w:widowControl w:val="false"/>
              <w:ind w:left="285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>oraz zachowaniem liczby cyfr znaczących wynikającej z dokładności danych, czytelnie przedstawia odpowiedzi i rozwiązania</w:t>
            </w:r>
          </w:p>
        </w:tc>
      </w:tr>
      <w:tr>
        <w:trPr>
          <w:trHeight w:val="20" w:hRule="atLeast"/>
        </w:trPr>
        <w:tc>
          <w:tcPr>
            <w:tcW w:w="3589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jc w:val="center"/>
              <w:rPr>
                <w:rFonts w:ascii="HelveticaNeueLT Pro 55 Roman" w:hAnsi="HelveticaNeueLT Pro 55 Roman" w:eastAsia="HelveticaNeueLT Pro 55 Roman" w:cs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b/>
                <w:bCs/>
                <w:color w:val="000000" w:themeColor="text1"/>
                <w:sz w:val="15"/>
                <w:szCs w:val="15"/>
              </w:rPr>
              <w:t>18. Fizyka jądrowa</w:t>
            </w:r>
          </w:p>
        </w:tc>
        <w:tc>
          <w:tcPr>
            <w:tcW w:w="4429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jc w:val="center"/>
              <w:rPr>
                <w:rFonts w:ascii="HelveticaNeueLT Pro 55 Roman" w:hAnsi="HelveticaNeueLT Pro 55 Roman" w:eastAsia="HelveticaNeueLT Pro 55 Roman" w:cs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b/>
                <w:bCs/>
                <w:color w:val="000000" w:themeColor="text1"/>
                <w:sz w:val="15"/>
                <w:szCs w:val="15"/>
              </w:rPr>
              <w:t>18. Fizyka jądrowa</w:t>
            </w:r>
          </w:p>
        </w:tc>
        <w:tc>
          <w:tcPr>
            <w:tcW w:w="349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jc w:val="center"/>
              <w:rPr>
                <w:rFonts w:ascii="HelveticaNeueLT Pro 55 Roman" w:hAnsi="HelveticaNeueLT Pro 55 Roman" w:eastAsia="HelveticaNeueLT Pro 55 Roman" w:cs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b/>
                <w:bCs/>
                <w:color w:val="000000" w:themeColor="text1"/>
                <w:sz w:val="15"/>
                <w:szCs w:val="15"/>
              </w:rPr>
              <w:t>18. Fizyka jądrowa</w:t>
            </w:r>
          </w:p>
        </w:tc>
        <w:tc>
          <w:tcPr>
            <w:tcW w:w="321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jc w:val="center"/>
              <w:rPr>
                <w:rFonts w:ascii="HelveticaNeueLT Pro 55 Roman" w:hAnsi="HelveticaNeueLT Pro 55 Roman" w:eastAsia="HelveticaNeueLT Pro 55 Roman" w:cs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b/>
                <w:bCs/>
                <w:color w:val="000000" w:themeColor="text1"/>
                <w:sz w:val="15"/>
                <w:szCs w:val="15"/>
              </w:rPr>
              <w:t>18. Fizyka jądrowa</w:t>
            </w:r>
          </w:p>
        </w:tc>
      </w:tr>
      <w:tr>
        <w:trPr>
          <w:trHeight w:val="20" w:hRule="atLeast"/>
        </w:trPr>
        <w:tc>
          <w:tcPr>
            <w:tcW w:w="14728" w:type="dxa"/>
            <w:gridSpan w:val="4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b/>
                <w:bCs/>
                <w:sz w:val="15"/>
                <w:szCs w:val="15"/>
              </w:rPr>
              <w:t>Uczeń:</w:t>
            </w:r>
          </w:p>
          <w:p>
            <w:pPr>
              <w:pStyle w:val="ListParagraph"/>
              <w:widowControl w:val="false"/>
              <w:numPr>
                <w:ilvl w:val="0"/>
                <w:numId w:val="13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posługuje się do opisu składu materii pojęciami: pierwiastek, jądro atomowe, nukleon, proton, neutron, elektron, izotop, cząstka elementarna </w:t>
            </w:r>
          </w:p>
          <w:p>
            <w:pPr>
              <w:pStyle w:val="ListParagraph"/>
              <w:widowControl w:val="false"/>
              <w:numPr>
                <w:ilvl w:val="0"/>
                <w:numId w:val="13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posługuje się pojęciami: masa atomowa wraz jej jednostką, liczba masowa i liczba atomowa</w:t>
            </w:r>
          </w:p>
          <w:p>
            <w:pPr>
              <w:pStyle w:val="ListParagraph"/>
              <w:widowControl w:val="false"/>
              <w:numPr>
                <w:ilvl w:val="0"/>
                <w:numId w:val="13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wyjaśnia różnice między reakcjami chemicznymi a jądrowymi; posługuje się pojęciem jądra stabilnego i niestabilnego</w:t>
            </w:r>
          </w:p>
          <w:p>
            <w:pPr>
              <w:pStyle w:val="ListParagraph"/>
              <w:widowControl w:val="false"/>
              <w:numPr>
                <w:ilvl w:val="0"/>
                <w:numId w:val="13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wskazuje przykłady rozpadów alfa, beta</w:t>
            </w:r>
          </w:p>
          <w:p>
            <w:pPr>
              <w:pStyle w:val="ListParagraph"/>
              <w:widowControl w:val="false"/>
              <w:numPr>
                <w:ilvl w:val="0"/>
                <w:numId w:val="13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wymienia właściwości promieniowania jądrowego</w:t>
            </w:r>
          </w:p>
          <w:p>
            <w:pPr>
              <w:pStyle w:val="ListParagraph"/>
              <w:widowControl w:val="false"/>
              <w:numPr>
                <w:ilvl w:val="0"/>
                <w:numId w:val="13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rozróżnia promieniowanie jonizujące </w:t>
            </w:r>
          </w:p>
          <w:p>
            <w:pPr>
              <w:pStyle w:val="Normal"/>
              <w:widowControl w:val="false"/>
              <w:ind w:left="340" w:right="-108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 xml:space="preserve">i niejonizujące; wskazuje wpływ promieniowania jonizującego na </w:t>
            </w:r>
          </w:p>
          <w:p>
            <w:pPr>
              <w:pStyle w:val="Normal"/>
              <w:widowControl w:val="false"/>
              <w:ind w:left="340" w:right="-108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>organizmy żywe</w:t>
            </w:r>
          </w:p>
          <w:p>
            <w:pPr>
              <w:pStyle w:val="ListParagraph"/>
              <w:widowControl w:val="false"/>
              <w:numPr>
                <w:ilvl w:val="0"/>
                <w:numId w:val="13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  <w:highlight w:val="lightGray"/>
              </w:rPr>
              <w:t>wymienia przykłady zastosowania zjawiska promieniotwórczości w technice i medycynie</w:t>
            </w:r>
          </w:p>
          <w:p>
            <w:pPr>
              <w:pStyle w:val="ListParagraph"/>
              <w:widowControl w:val="false"/>
              <w:numPr>
                <w:ilvl w:val="0"/>
                <w:numId w:val="13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jakościowo związek między zmianą energii ciała i zmianą jego masy</w:t>
            </w:r>
          </w:p>
          <w:p>
            <w:pPr>
              <w:pStyle w:val="ListParagraph"/>
              <w:widowControl w:val="false"/>
              <w:numPr>
                <w:ilvl w:val="0"/>
                <w:numId w:val="13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  <w:highlight w:val="lightGray"/>
              </w:rPr>
              <w:t>wymienia korzyści i niebezpieczeństwa płynące z energetyki jądrowej</w:t>
            </w:r>
          </w:p>
          <w:p>
            <w:pPr>
              <w:pStyle w:val="ListParagraph"/>
              <w:widowControl w:val="false"/>
              <w:numPr>
                <w:ilvl w:val="0"/>
                <w:numId w:val="13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wskazuje łączenie się jąder pierwiastków lekkich jako reakcję syntezy termojądrowej; rozróżnia</w:t>
            </w:r>
            <w:r>
              <w:rPr>
                <w:rFonts w:eastAsia="HelveticaNeueLT Pro 55 Roman" w:cs="HelveticaNeueLT Pro 55 Roman" w:ascii="HelveticaNeueLT Pro 55 Roman" w:hAnsi="HelveticaNeueLT Pro 55 Roman"/>
                <w:color w:val="0000FF"/>
                <w:sz w:val="15"/>
                <w:szCs w:val="15"/>
              </w:rPr>
              <w:t xml:space="preserve"> 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syntezę termojądrową i reakcję rozszczepienia</w:t>
            </w:r>
          </w:p>
          <w:p>
            <w:pPr>
              <w:pStyle w:val="ListParagraph"/>
              <w:widowControl w:val="false"/>
              <w:numPr>
                <w:ilvl w:val="0"/>
                <w:numId w:val="13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posługuje się pojęciem galaktyki, </w:t>
            </w:r>
            <w:r>
              <w:rPr>
                <w:rFonts w:ascii="HelveticaNeueLT Pro 55 Roman" w:hAnsi="HelveticaNeueLT Pro 55 Roman"/>
                <w:sz w:val="15"/>
                <w:szCs w:val="15"/>
              </w:rPr>
              <w:t xml:space="preserve">wskazuje Słońce jako jedną z wielu gwiazd w Galaktyce oraz Galaktykę jako jedną z wielu galaktyk we Wszechświecie; 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rozróżnia galaktyki i gwiazdozbiory</w:t>
            </w:r>
          </w:p>
          <w:p>
            <w:pPr>
              <w:pStyle w:val="ListParagraph"/>
              <w:widowControl w:val="false"/>
              <w:numPr>
                <w:ilvl w:val="0"/>
                <w:numId w:val="13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podaje przybliżony wiek Wszechświata</w:t>
            </w:r>
          </w:p>
          <w:p>
            <w:pPr>
              <w:pStyle w:val="ListParagraph"/>
              <w:widowControl w:val="false"/>
              <w:numPr>
                <w:ilvl w:val="0"/>
                <w:numId w:val="13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rozwiązuje proste zadania lub problemy dotyczące: </w:t>
            </w:r>
          </w:p>
          <w:p>
            <w:pPr>
              <w:pStyle w:val="ListParagraph"/>
              <w:widowControl w:val="false"/>
              <w:numPr>
                <w:ilvl w:val="1"/>
                <w:numId w:val="13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składu jądra atomowego</w:t>
            </w:r>
          </w:p>
          <w:p>
            <w:pPr>
              <w:pStyle w:val="ListParagraph"/>
              <w:widowControl w:val="false"/>
              <w:numPr>
                <w:ilvl w:val="1"/>
                <w:numId w:val="13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reakcji jądrowych</w:t>
            </w:r>
          </w:p>
          <w:p>
            <w:pPr>
              <w:pStyle w:val="ListParagraph"/>
              <w:widowControl w:val="false"/>
              <w:numPr>
                <w:ilvl w:val="0"/>
                <w:numId w:val="14"/>
              </w:numPr>
              <w:ind w:left="567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promieniowania jądrowego</w:t>
            </w:r>
          </w:p>
          <w:p>
            <w:pPr>
              <w:pStyle w:val="ListParagraph"/>
              <w:widowControl w:val="false"/>
              <w:numPr>
                <w:ilvl w:val="1"/>
                <w:numId w:val="13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rozpadu promieniotwórczego</w:t>
            </w:r>
          </w:p>
          <w:p>
            <w:pPr>
              <w:pStyle w:val="ListParagraph"/>
              <w:widowControl w:val="false"/>
              <w:numPr>
                <w:ilvl w:val="1"/>
                <w:numId w:val="13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energii jądrowej</w:t>
            </w:r>
          </w:p>
          <w:p>
            <w:pPr>
              <w:pStyle w:val="ListParagraph"/>
              <w:widowControl w:val="false"/>
              <w:numPr>
                <w:ilvl w:val="1"/>
                <w:numId w:val="13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reakcji syntezy termojądrowej</w:t>
            </w:r>
          </w:p>
          <w:p>
            <w:pPr>
              <w:pStyle w:val="ListParagraph"/>
              <w:widowControl w:val="false"/>
              <w:numPr>
                <w:ilvl w:val="1"/>
                <w:numId w:val="13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  <w:highlight w:val="lightGray"/>
              </w:rPr>
              <w:t>ewolucji Słońca i innych gwiazd</w:t>
            </w:r>
          </w:p>
          <w:p>
            <w:pPr>
              <w:pStyle w:val="ListParagraph"/>
              <w:widowControl w:val="false"/>
              <w:numPr>
                <w:ilvl w:val="1"/>
                <w:numId w:val="13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rozszerzania się Wszechświata </w:t>
            </w:r>
          </w:p>
          <w:p>
            <w:pPr>
              <w:pStyle w:val="Normal"/>
              <w:widowControl w:val="false"/>
              <w:ind w:left="567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>i ucieczki galaktyk,</w:t>
            </w:r>
          </w:p>
          <w:p>
            <w:pPr>
              <w:pStyle w:val="Normal"/>
              <w:widowControl w:val="false"/>
              <w:ind w:left="285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 xml:space="preserve">w tym: wyodrębnia z tekstów i ilustracji informacje kluczowe dla opisywanego zjawiska bądź problemu, przedstawia </w:t>
            </w:r>
          </w:p>
          <w:p>
            <w:pPr>
              <w:pStyle w:val="Normal"/>
              <w:widowControl w:val="false"/>
              <w:ind w:left="285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 xml:space="preserve">je w różnych postaciach, przelicza wielokrotności i podwielokrotności, przeprowadza obliczenia i zapisuje wynik zgodnie z zasadami zaokrąglania </w:t>
            </w:r>
          </w:p>
          <w:p>
            <w:pPr>
              <w:pStyle w:val="Normal"/>
              <w:widowControl w:val="false"/>
              <w:ind w:left="285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>oraz zachowaniem liczby cyfr znaczących wynikającej z dokładności danych, czytelnie przedstawia odpowiedzi i rozwiązania</w:t>
            </w:r>
          </w:p>
        </w:tc>
      </w:tr>
      <w:tr>
        <w:trPr>
          <w:trHeight w:val="20" w:hRule="atLeast"/>
        </w:trPr>
        <w:tc>
          <w:tcPr>
            <w:tcW w:w="3589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jc w:val="center"/>
              <w:rPr>
                <w:rFonts w:ascii="HelveticaNeueLT Pro 55 Roman" w:hAnsi="HelveticaNeueLT Pro 55 Roman" w:eastAsia="HelveticaNeueLT Pro 55 Roman" w:cs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b/>
                <w:bCs/>
                <w:color w:val="000000" w:themeColor="text1"/>
                <w:sz w:val="15"/>
                <w:szCs w:val="15"/>
              </w:rPr>
              <w:t>19. Elementy fizyki relatywistycznej</w:t>
            </w:r>
          </w:p>
        </w:tc>
        <w:tc>
          <w:tcPr>
            <w:tcW w:w="4429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jc w:val="center"/>
              <w:rPr>
                <w:rFonts w:ascii="HelveticaNeueLT Pro 55 Roman" w:hAnsi="HelveticaNeueLT Pro 55 Roman" w:eastAsia="HelveticaNeueLT Pro 55 Roman" w:cs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b/>
                <w:bCs/>
                <w:color w:val="000000" w:themeColor="text1"/>
                <w:sz w:val="15"/>
                <w:szCs w:val="15"/>
              </w:rPr>
              <w:t>19. Elementy fizyki relatywistycznej</w:t>
            </w:r>
          </w:p>
        </w:tc>
        <w:tc>
          <w:tcPr>
            <w:tcW w:w="349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jc w:val="center"/>
              <w:rPr>
                <w:rFonts w:ascii="HelveticaNeueLT Pro 55 Roman" w:hAnsi="HelveticaNeueLT Pro 55 Roman" w:eastAsia="HelveticaNeueLT Pro 55 Roman" w:cs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b/>
                <w:bCs/>
                <w:color w:val="000000" w:themeColor="text1"/>
                <w:sz w:val="15"/>
                <w:szCs w:val="15"/>
              </w:rPr>
              <w:t>19. Elementy fizyki relatywistycznej</w:t>
            </w:r>
          </w:p>
        </w:tc>
        <w:tc>
          <w:tcPr>
            <w:tcW w:w="321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jc w:val="center"/>
              <w:rPr>
                <w:rFonts w:ascii="HelveticaNeueLT Pro 55 Roman" w:hAnsi="HelveticaNeueLT Pro 55 Roman" w:eastAsia="HelveticaNeueLT Pro 55 Roman" w:cs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b/>
                <w:bCs/>
                <w:color w:val="000000" w:themeColor="text1"/>
                <w:sz w:val="15"/>
                <w:szCs w:val="15"/>
              </w:rPr>
              <w:t>19. Elementy fizyki relatywistycznej</w:t>
            </w:r>
          </w:p>
        </w:tc>
      </w:tr>
      <w:tr>
        <w:trPr>
          <w:trHeight w:val="20" w:hRule="atLeast"/>
        </w:trPr>
        <w:tc>
          <w:tcPr>
            <w:tcW w:w="14728" w:type="dxa"/>
            <w:gridSpan w:val="4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b/>
                <w:bCs/>
                <w:sz w:val="15"/>
                <w:szCs w:val="15"/>
              </w:rPr>
              <w:t>Uczeń:</w:t>
            </w:r>
          </w:p>
          <w:p>
            <w:pPr>
              <w:pStyle w:val="ListParagraph"/>
              <w:widowControl w:val="false"/>
              <w:numPr>
                <w:ilvl w:val="0"/>
                <w:numId w:val="15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stosuje zasadę równoważności układów inercjalnych (zasadę względności Galileusza)</w:t>
            </w:r>
          </w:p>
          <w:p>
            <w:pPr>
              <w:pStyle w:val="ListParagraph"/>
              <w:widowControl w:val="false"/>
              <w:numPr>
                <w:ilvl w:val="0"/>
                <w:numId w:val="15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wskazuje niezależność prędkości światła </w:t>
            </w:r>
          </w:p>
          <w:p>
            <w:pPr>
              <w:pStyle w:val="Normal"/>
              <w:widowControl w:val="false"/>
              <w:ind w:left="340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>w próżni od prędkości źródła i prędkości obserwatora</w:t>
            </w:r>
          </w:p>
          <w:p>
            <w:pPr>
              <w:pStyle w:val="ListParagraph"/>
              <w:widowControl w:val="false"/>
              <w:numPr>
                <w:ilvl w:val="0"/>
                <w:numId w:val="15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wskazuje prędkość światła w próżni jako maksymalną prędkość przekazu informacji</w:t>
            </w:r>
          </w:p>
          <w:p>
            <w:pPr>
              <w:pStyle w:val="ListParagraph"/>
              <w:widowControl w:val="false"/>
              <w:numPr>
                <w:ilvl w:val="0"/>
                <w:numId w:val="15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wskazuje, że równoczesność zdarzeń zależy od układu odniesienia</w:t>
            </w:r>
          </w:p>
          <w:p>
            <w:pPr>
              <w:pStyle w:val="ListParagraph"/>
              <w:widowControl w:val="false"/>
              <w:numPr>
                <w:ilvl w:val="0"/>
                <w:numId w:val="15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rozwiązuje proste zadania lub problemy dotyczące: </w:t>
            </w:r>
          </w:p>
          <w:p>
            <w:pPr>
              <w:pStyle w:val="ListParagraph"/>
              <w:widowControl w:val="false"/>
              <w:numPr>
                <w:ilvl w:val="1"/>
                <w:numId w:val="15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czasoprzestrzeni</w:t>
            </w:r>
          </w:p>
          <w:p>
            <w:pPr>
              <w:pStyle w:val="ListParagraph"/>
              <w:widowControl w:val="false"/>
              <w:numPr>
                <w:ilvl w:val="1"/>
                <w:numId w:val="15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historii rozwoju teorii względności</w:t>
            </w:r>
          </w:p>
          <w:p>
            <w:pPr>
              <w:pStyle w:val="ListParagraph"/>
              <w:widowControl w:val="false"/>
              <w:numPr>
                <w:ilvl w:val="1"/>
                <w:numId w:val="15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związku między masą a energią,</w:t>
            </w:r>
          </w:p>
          <w:p>
            <w:pPr>
              <w:pStyle w:val="Normal"/>
              <w:widowControl w:val="false"/>
              <w:ind w:left="285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 xml:space="preserve">w tym: wyodrębnia z tekstów i ilustracji informacje kluczowe dla opisywanego zjawiska bądź problemu, przedstawia je </w:t>
            </w:r>
          </w:p>
          <w:p>
            <w:pPr>
              <w:pStyle w:val="Normal"/>
              <w:widowControl w:val="false"/>
              <w:ind w:left="285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 xml:space="preserve">w różnych postaciach, przelicza wielokrotności i podwielokrotności, przeprowadza obliczenia i zapisuje wynik zgodnie z zasadami zaokrąglania </w:t>
            </w:r>
          </w:p>
          <w:p>
            <w:pPr>
              <w:pStyle w:val="Normal"/>
              <w:widowControl w:val="false"/>
              <w:ind w:left="285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>oraz zachowaniem liczby cyfr znaczących wynikającej z dokładności danych, czytelnie przedstawia odpowiedzi i rozwiązania</w:t>
            </w:r>
          </w:p>
        </w:tc>
      </w:tr>
      <w:tr>
        <w:trPr>
          <w:trHeight w:val="20" w:hRule="atLeast"/>
        </w:trPr>
        <w:tc>
          <w:tcPr>
            <w:tcW w:w="3589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HelveticaNeueLT Pro 55 Roman" w:hAnsi="HelveticaNeueLT Pro 55 Roman" w:eastAsia="HelveticaNeueLT Pro 55 Roman" w:cs="HelveticaNeueLT Pro 55 Roman"/>
                <w:b/>
                <w:b/>
                <w:bCs/>
                <w:color w:val="000000" w:themeColor="text1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b/>
                <w:bCs/>
                <w:color w:val="000000" w:themeColor="text1"/>
                <w:sz w:val="15"/>
                <w:szCs w:val="15"/>
              </w:rPr>
              <w:t>Stopień dopuszczający</w:t>
            </w:r>
          </w:p>
        </w:tc>
        <w:tc>
          <w:tcPr>
            <w:tcW w:w="4429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agwek3"/>
              <w:widowControl w:val="false"/>
              <w:spacing w:lineRule="auto" w:line="276"/>
              <w:rPr>
                <w:rFonts w:ascii="HelveticaNeueLT Pro 55 Roman" w:hAnsi="HelveticaNeueLT Pro 55 Roman" w:eastAsia="HelveticaNeueLT Pro 55 Roman" w:cs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color w:val="000000" w:themeColor="text1"/>
                <w:sz w:val="15"/>
                <w:szCs w:val="15"/>
              </w:rPr>
              <w:t>Stopień dostateczny</w:t>
            </w:r>
          </w:p>
        </w:tc>
        <w:tc>
          <w:tcPr>
            <w:tcW w:w="349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agwek3"/>
              <w:widowControl w:val="false"/>
              <w:spacing w:lineRule="auto" w:line="276"/>
              <w:rPr>
                <w:rFonts w:ascii="HelveticaNeueLT Pro 55 Roman" w:hAnsi="HelveticaNeueLT Pro 55 Roman" w:eastAsia="HelveticaNeueLT Pro 55 Roman" w:cs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color w:val="000000" w:themeColor="text1"/>
                <w:sz w:val="15"/>
                <w:szCs w:val="15"/>
              </w:rPr>
              <w:t>Stopień dobry</w:t>
            </w:r>
          </w:p>
        </w:tc>
        <w:tc>
          <w:tcPr>
            <w:tcW w:w="321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agwek3"/>
              <w:widowControl w:val="false"/>
              <w:spacing w:lineRule="auto" w:line="276"/>
              <w:rPr>
                <w:rFonts w:ascii="HelveticaNeueLT Pro 55 Roman" w:hAnsi="HelveticaNeueLT Pro 55 Roman" w:eastAsia="HelveticaNeueLT Pro 55 Roman" w:cs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color w:val="000000" w:themeColor="text1"/>
                <w:sz w:val="15"/>
                <w:szCs w:val="15"/>
              </w:rPr>
              <w:t>Stopień bardzo dobry</w:t>
            </w:r>
          </w:p>
        </w:tc>
      </w:tr>
      <w:tr>
        <w:trPr>
          <w:trHeight w:val="20" w:hRule="atLeast"/>
        </w:trPr>
        <w:tc>
          <w:tcPr>
            <w:tcW w:w="14728" w:type="dxa"/>
            <w:gridSpan w:val="4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jc w:val="center"/>
              <w:rPr>
                <w:rFonts w:ascii="HelveticaNeueLT Pro 55 Roman" w:hAnsi="HelveticaNeueLT Pro 55 Roman" w:eastAsia="HelveticaNeueLT Pro 55 Roman" w:cs="HelveticaNeueLT Pro 55 Roman"/>
                <w:color w:val="000000" w:themeColor="text1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b/>
                <w:bCs/>
                <w:color w:val="000000" w:themeColor="text1"/>
                <w:sz w:val="15"/>
                <w:szCs w:val="15"/>
              </w:rPr>
              <w:t>16. Fale elektromagnetyczne i optyka</w:t>
            </w:r>
          </w:p>
        </w:tc>
      </w:tr>
      <w:tr>
        <w:trPr>
          <w:trHeight w:val="20" w:hRule="atLeast"/>
        </w:trPr>
        <w:tc>
          <w:tcPr>
            <w:tcW w:w="3589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b/>
                <w:bCs/>
                <w:sz w:val="15"/>
                <w:szCs w:val="15"/>
              </w:rPr>
              <w:t>Uczeń: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wskazuje zmianę pola elektrycznego </w:t>
            </w:r>
          </w:p>
          <w:p>
            <w:pPr>
              <w:pStyle w:val="Normal"/>
              <w:widowControl w:val="false"/>
              <w:ind w:left="340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>lub magnetycznego jako źródło fali elektromagnetycznej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wymienia rodzaje fale elektromagnetycznych; wskazuje przykłady ich zastosowania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światło białe jako mieszaninę barw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stosuje zasadę superpozycji fal, podaje warunki wzmocnienia oraz wygaszenia się fal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zjawisko odbicia światła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opisuje jakościowo załamanie światła </w:t>
            </w:r>
          </w:p>
          <w:p>
            <w:pPr>
              <w:pStyle w:val="Normal"/>
              <w:widowControl w:val="false"/>
              <w:ind w:left="340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>przy przejściu do innego ośrodka, wskazuje kierunek załamania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opisuje jakościowo i ilustruje 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na schematycznym rysunku częściowe </w:t>
            </w:r>
          </w:p>
          <w:p>
            <w:pPr>
              <w:pStyle w:val="Normal"/>
              <w:widowControl w:val="false"/>
              <w:ind w:left="340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>i całkowite wewnętrzne odbicie światła; posługuje się pojęciem kąta granicznego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opisuje światło białe jako mieszaninę barw </w:t>
            </w:r>
          </w:p>
          <w:p>
            <w:pPr>
              <w:pStyle w:val="Normal"/>
              <w:widowControl w:val="false"/>
              <w:ind w:left="340" w:right="-108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 xml:space="preserve">i ilustruje to rozszczepieniem światła </w:t>
            </w:r>
          </w:p>
          <w:p>
            <w:pPr>
              <w:pStyle w:val="Normal"/>
              <w:widowControl w:val="false"/>
              <w:ind w:left="340" w:right="-108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>w pryzmacie; wymienia inne przykłady rozszczepienia światła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rozróżnia soczewki skupiające </w:t>
            </w:r>
          </w:p>
          <w:p>
            <w:pPr>
              <w:pStyle w:val="Normal"/>
              <w:widowControl w:val="false"/>
              <w:ind w:left="340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>i rozpraszające, stosuje ich schematyczne oznaczenia, opisuje bieg wiązki światła przez te soczewki; posługuje się pojęciami ogniska, ogniskowej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mechanizm tworzenia obrazu rzeczywistego przez soczewkę skupiającą oraz podaje reguły jego konstruowania; rysuje konstrukcyjnie obrazy wytworzone przez soczewkę skupiającą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opisuje rolę soczewek w korygowaniu wad wzroku: krótkowzroczności </w:t>
            </w:r>
          </w:p>
          <w:p>
            <w:pPr>
              <w:pStyle w:val="Normal"/>
              <w:widowControl w:val="false"/>
              <w:ind w:left="340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>i dalekowzroczności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rozróżnia obrazy rzeczywiste, pozorne, proste, odwrócone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zasadę działania lupy; wskazuje zastosowanie lupy</w:t>
            </w:r>
            <w:r>
              <w:rPr>
                <w:rFonts w:eastAsia="HelveticaNeueLT Pro 55 Roman" w:cs="HelveticaNeueLT Pro 55 Roman" w:ascii="HelveticaNeueLT Pro 55 Roman" w:hAnsi="HelveticaNeueLT Pro 55 Roman"/>
                <w:color w:val="0000FF"/>
                <w:sz w:val="15"/>
                <w:szCs w:val="15"/>
              </w:rPr>
              <w:t>,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 </w:t>
            </w:r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lunety astronomicznej, </w:t>
            </w:r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lunety Galileusza, </w:t>
            </w:r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mikroskopu optycznego, </w:t>
            </w:r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teleskopu zwierciadlanego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światło jako falę elektromagnetyczną poprzeczną; rozróżnia światło spolaryzowane i niespolaryzowane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objaśnia działanie filtrów polaryzacyjnych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rozwiązuje proste zadania lub problemy dotyczące: </w:t>
            </w:r>
          </w:p>
          <w:p>
            <w:pPr>
              <w:pStyle w:val="ListParagraph"/>
              <w:widowControl w:val="false"/>
              <w:numPr>
                <w:ilvl w:val="1"/>
                <w:numId w:val="11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powstawania i rozchodzenia się fal elektromagnetycznych</w:t>
            </w:r>
          </w:p>
          <w:p>
            <w:pPr>
              <w:pStyle w:val="ListParagraph"/>
              <w:widowControl w:val="false"/>
              <w:numPr>
                <w:ilvl w:val="1"/>
                <w:numId w:val="11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dyfrakcji i interferencji fal elektromagnetycznych</w:t>
            </w:r>
          </w:p>
          <w:p>
            <w:pPr>
              <w:pStyle w:val="ListParagraph"/>
              <w:widowControl w:val="false"/>
              <w:numPr>
                <w:ilvl w:val="1"/>
                <w:numId w:val="11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związku między kątem dyfrakcji, stałą siatki i długością fali</w:t>
            </w:r>
          </w:p>
          <w:p>
            <w:pPr>
              <w:pStyle w:val="ListParagraph"/>
              <w:widowControl w:val="false"/>
              <w:numPr>
                <w:ilvl w:val="1"/>
                <w:numId w:val="11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odbicia i rozpraszania światła</w:t>
            </w:r>
          </w:p>
          <w:p>
            <w:pPr>
              <w:pStyle w:val="ListParagraph"/>
              <w:widowControl w:val="false"/>
              <w:numPr>
                <w:ilvl w:val="1"/>
                <w:numId w:val="11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załamania światła </w:t>
            </w:r>
          </w:p>
          <w:p>
            <w:pPr>
              <w:pStyle w:val="ListParagraph"/>
              <w:widowControl w:val="false"/>
              <w:numPr>
                <w:ilvl w:val="1"/>
                <w:numId w:val="11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wewnętrznego odbicia światła</w:t>
            </w:r>
          </w:p>
          <w:p>
            <w:pPr>
              <w:pStyle w:val="ListParagraph"/>
              <w:widowControl w:val="false"/>
              <w:numPr>
                <w:ilvl w:val="1"/>
                <w:numId w:val="11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rozszczepienia światła</w:t>
            </w:r>
          </w:p>
          <w:p>
            <w:pPr>
              <w:pStyle w:val="ListParagraph"/>
              <w:widowControl w:val="false"/>
              <w:numPr>
                <w:ilvl w:val="1"/>
                <w:numId w:val="11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soczewek</w:t>
            </w:r>
          </w:p>
          <w:p>
            <w:pPr>
              <w:pStyle w:val="ListParagraph"/>
              <w:widowControl w:val="false"/>
              <w:numPr>
                <w:ilvl w:val="1"/>
                <w:numId w:val="11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tworzenia obrazu rzeczywistego </w:t>
            </w:r>
          </w:p>
          <w:p>
            <w:pPr>
              <w:pStyle w:val="Normal"/>
              <w:widowControl w:val="false"/>
              <w:ind w:left="567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>przez soczewkę skupiającą</w:t>
            </w:r>
          </w:p>
          <w:p>
            <w:pPr>
              <w:pStyle w:val="ListParagraph"/>
              <w:widowControl w:val="false"/>
              <w:numPr>
                <w:ilvl w:val="1"/>
                <w:numId w:val="11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tworzenia obrazów pozornych </w:t>
            </w:r>
          </w:p>
          <w:p>
            <w:pPr>
              <w:pStyle w:val="Normal"/>
              <w:widowControl w:val="false"/>
              <w:ind w:left="567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>przez soczewki</w:t>
            </w:r>
          </w:p>
          <w:p>
            <w:pPr>
              <w:pStyle w:val="ListParagraph"/>
              <w:widowControl w:val="false"/>
              <w:numPr>
                <w:ilvl w:val="1"/>
                <w:numId w:val="11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lupy</w:t>
            </w:r>
          </w:p>
          <w:p>
            <w:pPr>
              <w:pStyle w:val="ListParagraph"/>
              <w:widowControl w:val="false"/>
              <w:numPr>
                <w:ilvl w:val="1"/>
                <w:numId w:val="11"/>
              </w:numPr>
              <w:ind w:left="567" w:hanging="282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polaryzacji światła,</w:t>
            </w:r>
          </w:p>
          <w:p>
            <w:pPr>
              <w:pStyle w:val="Normal"/>
              <w:widowControl w:val="false"/>
              <w:ind w:left="285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 xml:space="preserve">w tym: wyodrębnia z tekstów i ilustracji informacje kluczowe dla opisywanego zjawiska bądź problemu, przedstawia je </w:t>
            </w:r>
          </w:p>
          <w:p>
            <w:pPr>
              <w:pStyle w:val="Normal"/>
              <w:widowControl w:val="false"/>
              <w:ind w:left="285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 xml:space="preserve">w różnych postaciach, przelicza wielokrotności i podwielokrotności, przeprowadza obliczenia i zapisuje wynik zgodnie z zasadami zaokrąglania </w:t>
            </w:r>
          </w:p>
          <w:p>
            <w:pPr>
              <w:pStyle w:val="Normal"/>
              <w:widowControl w:val="false"/>
              <w:ind w:left="285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>oraz zachowaniem liczby cyfr znaczących wynikającej z dokładności danych, czytelnie przedstawia odpowiedzi i rozwiązania</w:t>
            </w:r>
          </w:p>
        </w:tc>
        <w:tc>
          <w:tcPr>
            <w:tcW w:w="4429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b/>
                <w:bCs/>
                <w:sz w:val="15"/>
                <w:szCs w:val="15"/>
              </w:rPr>
              <w:t>Uczeń:</w:t>
            </w:r>
          </w:p>
          <w:p>
            <w:pPr>
              <w:pStyle w:val="ListParagraph"/>
              <w:widowControl w:val="false"/>
              <w:numPr>
                <w:ilvl w:val="0"/>
                <w:numId w:val="16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jakościowo współzależność zmian pola magnetycznego i elektrycznego oraz rozchodzenie się fal elektromagnetycznych</w:t>
            </w:r>
          </w:p>
          <w:p>
            <w:pPr>
              <w:pStyle w:val="ListParagraph"/>
              <w:widowControl w:val="false"/>
              <w:numPr>
                <w:ilvl w:val="0"/>
                <w:numId w:val="16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stosuje zależność między długością, prędkością </w:t>
            </w:r>
          </w:p>
          <w:p>
            <w:pPr>
              <w:pStyle w:val="Normal"/>
              <w:widowControl w:val="false"/>
              <w:ind w:left="340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>i częstotliwością fali dla fal elektromagnetycznych</w:t>
            </w:r>
          </w:p>
          <w:p>
            <w:pPr>
              <w:pStyle w:val="ListParagraph"/>
              <w:widowControl w:val="false"/>
              <w:numPr>
                <w:ilvl w:val="0"/>
                <w:numId w:val="16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posługuje się pojęciem natężenia fali elektromagnetycznej wraz z jej jednostką</w:t>
            </w:r>
          </w:p>
          <w:p>
            <w:pPr>
              <w:pStyle w:val="ListParagraph"/>
              <w:widowControl w:val="false"/>
              <w:numPr>
                <w:ilvl w:val="0"/>
                <w:numId w:val="16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widmo fal elektromagnetycznych oraz wymienia źródła i własności fal z poszczególnych zakresów widma</w:t>
            </w:r>
          </w:p>
          <w:p>
            <w:pPr>
              <w:pStyle w:val="ListParagraph"/>
              <w:widowControl w:val="false"/>
              <w:numPr>
                <w:ilvl w:val="0"/>
                <w:numId w:val="16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omawia schemat nadawania, rozchodzenia się </w:t>
            </w:r>
          </w:p>
          <w:p>
            <w:pPr>
              <w:pStyle w:val="Normal"/>
              <w:widowControl w:val="false"/>
              <w:ind w:left="340" w:right="-108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>i odbierania fal radiowych</w:t>
            </w:r>
          </w:p>
          <w:p>
            <w:pPr>
              <w:pStyle w:val="ListParagraph"/>
              <w:widowControl w:val="false"/>
              <w:numPr>
                <w:ilvl w:val="0"/>
                <w:numId w:val="16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widmo światła białego jako mieszaniny fal elektromagnetycznych o różnych częstotliwościach</w:t>
            </w:r>
          </w:p>
          <w:p>
            <w:pPr>
              <w:pStyle w:val="ListParagraph"/>
              <w:widowControl w:val="false"/>
              <w:numPr>
                <w:ilvl w:val="0"/>
                <w:numId w:val="16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zastosowania</w:t>
            </w:r>
            <w:r>
              <w:rPr>
                <w:rFonts w:eastAsia="HelveticaNeueLT Pro 55 Roman" w:cs="HelveticaNeueLT Pro 55 Roman" w:ascii="HelveticaNeueLT Pro 55 Roman" w:hAnsi="HelveticaNeueLT Pro 55 Roman"/>
                <w:color w:val="0000FF"/>
                <w:sz w:val="15"/>
                <w:szCs w:val="15"/>
              </w:rPr>
              <w:t xml:space="preserve"> 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fal elektromagnetycznych </w:t>
            </w:r>
          </w:p>
          <w:p>
            <w:pPr>
              <w:pStyle w:val="Normal"/>
              <w:widowControl w:val="false"/>
              <w:ind w:left="340" w:right="-108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>z poszczególnych zakresów</w:t>
            </w:r>
          </w:p>
          <w:p>
            <w:pPr>
              <w:pStyle w:val="ListParagraph"/>
              <w:widowControl w:val="false"/>
              <w:numPr>
                <w:ilvl w:val="0"/>
                <w:numId w:val="16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opisuje zjawisko dyfrakcji fal elektro-magnetycznych </w:t>
            </w:r>
          </w:p>
          <w:p>
            <w:pPr>
              <w:pStyle w:val="Normal"/>
              <w:widowControl w:val="false"/>
              <w:ind w:left="340" w:right="-108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>na przykładzie światła</w:t>
            </w:r>
          </w:p>
          <w:p>
            <w:pPr>
              <w:pStyle w:val="ListParagraph"/>
              <w:widowControl w:val="false"/>
              <w:numPr>
                <w:ilvl w:val="0"/>
                <w:numId w:val="16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doświadczenie Younga oraz jego wyniki</w:t>
            </w:r>
          </w:p>
          <w:p>
            <w:pPr>
              <w:pStyle w:val="ListParagraph"/>
              <w:widowControl w:val="false"/>
              <w:numPr>
                <w:ilvl w:val="0"/>
                <w:numId w:val="16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opisuje zależność przestrzennego obrazu interferencji </w:t>
            </w:r>
          </w:p>
          <w:p>
            <w:pPr>
              <w:pStyle w:val="Normal"/>
              <w:widowControl w:val="false"/>
              <w:ind w:left="340" w:right="-108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 xml:space="preserve">od długości fali i odległości między źródłami; stosuje wzory opisujące wzmocnienie i wygaszenie fali </w:t>
            </w:r>
          </w:p>
          <w:p>
            <w:pPr>
              <w:pStyle w:val="Normal"/>
              <w:widowControl w:val="false"/>
              <w:ind w:left="340" w:right="-108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>do obliczeń</w:t>
            </w:r>
          </w:p>
          <w:p>
            <w:pPr>
              <w:pStyle w:val="ListParagraph"/>
              <w:widowControl w:val="false"/>
              <w:numPr>
                <w:ilvl w:val="0"/>
                <w:numId w:val="16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obraz powstający po przejściu światła przez siatkę dyfrakcyjną; stosuje związek między kątem dyfrakcji, stałą siatki i długością fali do obliczeń</w:t>
            </w:r>
          </w:p>
          <w:p>
            <w:pPr>
              <w:pStyle w:val="ListParagraph"/>
              <w:widowControl w:val="false"/>
              <w:numPr>
                <w:ilvl w:val="0"/>
                <w:numId w:val="16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  <w:highlight w:val="lightGray"/>
              </w:rPr>
              <w:t>analizuje jakościowo zjawisko interferencji wiązek światła odbitych od dwóch powierzchni cienkiej warstwy</w:t>
            </w:r>
          </w:p>
          <w:p>
            <w:pPr>
              <w:pStyle w:val="ListParagraph"/>
              <w:widowControl w:val="false"/>
              <w:numPr>
                <w:ilvl w:val="0"/>
                <w:numId w:val="16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  <w:highlight w:val="lightGray"/>
              </w:rPr>
              <w:t>wskazuje przykłady interferencji światła w przyrodzie</w:t>
            </w:r>
          </w:p>
          <w:p>
            <w:pPr>
              <w:pStyle w:val="ListParagraph"/>
              <w:widowControl w:val="false"/>
              <w:numPr>
                <w:ilvl w:val="0"/>
                <w:numId w:val="16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  <w:highlight w:val="lightGray"/>
              </w:rPr>
              <w:t>wskazuje przykłady zjawisk optycznych w przyrodzie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 wynikających z załamania światła </w:t>
            </w:r>
          </w:p>
          <w:p>
            <w:pPr>
              <w:pStyle w:val="ListParagraph"/>
              <w:widowControl w:val="false"/>
              <w:numPr>
                <w:ilvl w:val="0"/>
                <w:numId w:val="16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opisuje ilościowo załamanie światła przy przejściu </w:t>
            </w:r>
          </w:p>
          <w:p>
            <w:pPr>
              <w:pStyle w:val="Normal"/>
              <w:widowControl w:val="false"/>
              <w:ind w:left="340" w:right="-108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 xml:space="preserve">do innego ośrodka; stosuje prawo załamania fal </w:t>
            </w:r>
          </w:p>
          <w:p>
            <w:pPr>
              <w:pStyle w:val="Normal"/>
              <w:widowControl w:val="false"/>
              <w:ind w:left="340" w:right="-108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>na granicy dwóch ośrodków</w:t>
            </w:r>
          </w:p>
          <w:p>
            <w:pPr>
              <w:pStyle w:val="ListParagraph"/>
              <w:widowControl w:val="false"/>
              <w:numPr>
                <w:ilvl w:val="0"/>
                <w:numId w:val="16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opisuje światło jako falę elektromagnetyczną poprzeczną; stosuje zasadę odwracalności biegu promienia światła </w:t>
            </w:r>
          </w:p>
          <w:p>
            <w:pPr>
              <w:pStyle w:val="Normal"/>
              <w:widowControl w:val="false"/>
              <w:ind w:left="340" w:right="-108" w:hanging="0"/>
              <w:rPr>
                <w:rFonts w:ascii="HelveticaNeueLT Pro 55 Roman" w:hAnsi="HelveticaNeueLT Pro 55 Roman" w:eastAsia="HelveticaNeueLT Pro 55 Roman" w:cs="HelveticaNeueLT Pro 55 Roman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>oraz prawo Snelliusa do wyjaśniania zjawisk i/lub obliczeń</w:t>
            </w:r>
          </w:p>
          <w:p>
            <w:pPr>
              <w:pStyle w:val="ListParagraph"/>
              <w:widowControl w:val="false"/>
              <w:numPr>
                <w:ilvl w:val="0"/>
                <w:numId w:val="16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posługuje się pojęciem współczynnika załamania światła (</w:t>
            </w:r>
            <w:r>
              <w:rPr>
                <w:rFonts w:eastAsia="HelveticaNeueLT Pro 55 Roman" w:cs="HelveticaNeueLT Pro 55 Roman" w:ascii="HelveticaNeueLT Pro 55 Roman" w:hAnsi="HelveticaNeueLT Pro 55 Roman"/>
                <w:i/>
                <w:iCs/>
                <w:sz w:val="15"/>
                <w:szCs w:val="15"/>
              </w:rPr>
              <w:t>n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) w danym ośrodku</w:t>
            </w:r>
          </w:p>
          <w:p>
            <w:pPr>
              <w:pStyle w:val="ListParagraph"/>
              <w:widowControl w:val="false"/>
              <w:numPr>
                <w:ilvl w:val="0"/>
                <w:numId w:val="16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stosuje prawo odbicia i prawo załamania fal na granicy dwóch ośrodków</w:t>
            </w:r>
            <w:r>
              <w:rPr>
                <w:rFonts w:eastAsia="HelveticaNeueLT Pro 55 Roman" w:cs="HelveticaNeueLT Pro 55 Roman" w:ascii="HelveticaNeueLT Pro 55 Roman" w:hAnsi="HelveticaNeueLT Pro 55 Roman"/>
                <w:color w:val="0000FF"/>
                <w:sz w:val="15"/>
                <w:szCs w:val="15"/>
              </w:rPr>
              <w:t xml:space="preserve"> 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do opisu wewnętrznego odbicia światła</w:t>
            </w:r>
          </w:p>
          <w:p>
            <w:pPr>
              <w:pStyle w:val="ListParagraph"/>
              <w:widowControl w:val="false"/>
              <w:numPr>
                <w:ilvl w:val="0"/>
                <w:numId w:val="16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oblicza kąt graniczny z prawa Snelliusa,</w:t>
            </w:r>
            <w:r>
              <w:rPr>
                <w:rFonts w:eastAsia="HelveticaNeueLT Pro 55 Roman" w:cs="HelveticaNeueLT Pro 55 Roman" w:ascii="HelveticaNeueLT Pro 55 Roman" w:hAnsi="HelveticaNeueLT Pro 55 Roman"/>
                <w:color w:val="FF00FF"/>
                <w:sz w:val="15"/>
                <w:szCs w:val="15"/>
              </w:rPr>
              <w:t xml:space="preserve"> 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interpretuje jego związek z współczynnikiem </w:t>
            </w:r>
            <w:r>
              <w:rPr>
                <w:rFonts w:eastAsia="HelveticaNeueLT Pro 55 Roman" w:cs="HelveticaNeueLT Pro 55 Roman" w:ascii="HelveticaNeueLT Pro 55 Roman" w:hAnsi="HelveticaNeueLT Pro 55 Roman"/>
                <w:i/>
                <w:iCs/>
                <w:sz w:val="15"/>
                <w:szCs w:val="15"/>
              </w:rPr>
              <w:t>n</w:t>
            </w:r>
          </w:p>
          <w:p>
            <w:pPr>
              <w:pStyle w:val="ListParagraph"/>
              <w:widowControl w:val="false"/>
              <w:numPr>
                <w:ilvl w:val="0"/>
                <w:numId w:val="16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działanie światłowodu jako przykład wykorzystania zjawiska całkowitego wewnętrznego odbicia</w:t>
            </w:r>
          </w:p>
          <w:p>
            <w:pPr>
              <w:pStyle w:val="ListParagraph"/>
              <w:widowControl w:val="false"/>
              <w:numPr>
                <w:ilvl w:val="0"/>
                <w:numId w:val="16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widmo światła białego jako mieszaniny fal elektromagnetycznych o różnych częstotliwościach</w:t>
            </w:r>
          </w:p>
          <w:p>
            <w:pPr>
              <w:pStyle w:val="ListParagraph"/>
              <w:widowControl w:val="false"/>
              <w:numPr>
                <w:ilvl w:val="0"/>
                <w:numId w:val="16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wyjaśnia zjawisko rozszczepienia światła przy jego załamaniu; opisuje bieg światła przez pryzmat</w:t>
            </w:r>
          </w:p>
          <w:p>
            <w:pPr>
              <w:pStyle w:val="ListParagraph"/>
              <w:widowControl w:val="false"/>
              <w:numPr>
                <w:ilvl w:val="0"/>
                <w:numId w:val="16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stosuje prawo odbicia i prawo załamania fal na granicy dwóch ośrodków do opisu rozszczepienia światła przez kroplę wody</w:t>
            </w:r>
          </w:p>
          <w:p>
            <w:pPr>
              <w:pStyle w:val="ListParagraph"/>
              <w:widowControl w:val="false"/>
              <w:numPr>
                <w:ilvl w:val="0"/>
                <w:numId w:val="16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posługuje się pojęciem zdolności skupiającej wraz z jej jednostką, stosuje to pojęcie do obliczeń</w:t>
            </w:r>
          </w:p>
          <w:p>
            <w:pPr>
              <w:pStyle w:val="ListParagraph"/>
              <w:widowControl w:val="false"/>
              <w:numPr>
                <w:ilvl w:val="0"/>
                <w:numId w:val="16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jakościowo zależność ogniskowej soczewki od jej krzywizny oraz współczynnika załamania; stosuje przybliżenie cienkiej soczewki</w:t>
            </w:r>
          </w:p>
          <w:p>
            <w:pPr>
              <w:pStyle w:val="ListParagraph"/>
              <w:widowControl w:val="false"/>
              <w:numPr>
                <w:ilvl w:val="0"/>
                <w:numId w:val="16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stosuje do obliczeń równanie soczewki przy obrazach rzeczywistych i pozornych; opisuje sposób pomiaru przybliżonej ogniskowej soczewki</w:t>
            </w:r>
          </w:p>
          <w:p>
            <w:pPr>
              <w:pStyle w:val="ListParagraph"/>
              <w:widowControl w:val="false"/>
              <w:numPr>
                <w:ilvl w:val="0"/>
                <w:numId w:val="16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konstrukcję obrazów pozornych tworzonych przez soczewki oraz rysuje konstrukcyjnie te obrazy; określa cechy obrazu tworzonego przez soczewkę skupiającą</w:t>
            </w:r>
            <w:r>
              <w:rPr/>
              <w:br/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w zależności od odległości przedmiotu </w:t>
            </w:r>
          </w:p>
          <w:p>
            <w:pPr>
              <w:pStyle w:val="Normal"/>
              <w:widowControl w:val="false"/>
              <w:ind w:left="340" w:right="-108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>od soczewki</w:t>
            </w:r>
          </w:p>
          <w:p>
            <w:pPr>
              <w:pStyle w:val="ListParagraph"/>
              <w:widowControl w:val="false"/>
              <w:numPr>
                <w:ilvl w:val="0"/>
                <w:numId w:val="16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opisuje jakościowo zjawisko polaryzacji światła </w:t>
            </w:r>
          </w:p>
          <w:p>
            <w:pPr>
              <w:pStyle w:val="Normal"/>
              <w:widowControl w:val="false"/>
              <w:ind w:left="340" w:right="-108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>przy przejściu przez polaryzator</w:t>
            </w:r>
          </w:p>
          <w:p>
            <w:pPr>
              <w:pStyle w:val="ListParagraph"/>
              <w:widowControl w:val="false"/>
              <w:numPr>
                <w:ilvl w:val="0"/>
                <w:numId w:val="16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wskazuje i opisuje zastosowania polaryzatorów</w:t>
            </w:r>
          </w:p>
          <w:p>
            <w:pPr>
              <w:pStyle w:val="ListParagraph"/>
              <w:widowControl w:val="false"/>
              <w:numPr>
                <w:ilvl w:val="0"/>
                <w:numId w:val="16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przeprowadza doświadczenia na podstawie </w:t>
            </w:r>
          </w:p>
          <w:p>
            <w:pPr>
              <w:pStyle w:val="Normal"/>
              <w:widowControl w:val="false"/>
              <w:ind w:left="340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>ich opisów: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obserwuje wytwarzanie fali elektromagnetycznej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obserwuje dyfrakcję światła na krawędzi przeszkody, </w:t>
            </w:r>
            <w:r>
              <w:rPr>
                <w:rFonts w:eastAsia="HelveticaNeueLT Pro 55 Roman" w:cs="HelveticaNeueLT Pro 55 Roman" w:ascii="HelveticaNeueLT Pro 55 Roman" w:hAnsi="HelveticaNeueLT Pro 55 Roman"/>
                <w:b/>
                <w:bCs/>
                <w:sz w:val="15"/>
                <w:szCs w:val="15"/>
              </w:rPr>
              <w:t>obserwuje zjawisko interferencji fal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ind w:left="720" w:right="-108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obserwuje obraz interferencyjny uzyskany </w:t>
            </w:r>
          </w:p>
          <w:p>
            <w:pPr>
              <w:pStyle w:val="Normal"/>
              <w:widowControl w:val="false"/>
              <w:ind w:left="737" w:right="-108" w:hanging="0"/>
              <w:rPr>
                <w:rFonts w:ascii="HelveticaNeueLT Pro 55 Roman" w:hAnsi="HelveticaNeueLT Pro 55 Roman" w:eastAsia="HelveticaNeueLT Pro 55 Roman" w:cs="HelveticaNeueLT Pro 55 Roman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>za pomocą siatki dyfrakcyjnej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rPr>
                <w:rFonts w:ascii="HelveticaNeueLT Pro 55 Roman" w:hAnsi="HelveticaNeueLT Pro 55 Roman" w:eastAsia="HelveticaNeueLT Pro 55 Roman" w:cs="HelveticaNeueLT Pro 55 Roman"/>
                <w:b/>
                <w:b/>
                <w:bCs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b/>
                <w:bCs/>
                <w:sz w:val="15"/>
                <w:szCs w:val="15"/>
              </w:rPr>
              <w:t>demonstruje rozpraszanie światła w ośrodku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wyznacza współczynnik załamania światła w danej substancji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rPr>
                <w:rFonts w:ascii="HelveticaNeueLT Pro 55 Roman" w:hAnsi="HelveticaNeueLT Pro 55 Roman" w:eastAsia="HelveticaNeueLT Pro 55 Roman" w:cs="HelveticaNeueLT Pro 55 Roman"/>
                <w:b/>
                <w:b/>
                <w:bCs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b/>
                <w:bCs/>
                <w:sz w:val="15"/>
                <w:szCs w:val="15"/>
              </w:rPr>
              <w:t>wyznacza wartość współczynnika załamania światła z pomiaru kąta granicznego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demonstruje rozszczepienie światła w pryzmacie </w:t>
            </w:r>
          </w:p>
          <w:p>
            <w:pPr>
              <w:pStyle w:val="Normal"/>
              <w:widowControl w:val="false"/>
              <w:ind w:left="737" w:hanging="0"/>
              <w:rPr>
                <w:rFonts w:ascii="HelveticaNeueLT Pro 55 Roman" w:hAnsi="HelveticaNeueLT Pro 55 Roman" w:eastAsia="HelveticaNeueLT Pro 55 Roman" w:cs="HelveticaNeueLT Pro 55 Roman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>i połączenie barw w światło białe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rPr>
                <w:rFonts w:ascii="HelveticaNeueLT Pro 55 Roman" w:hAnsi="HelveticaNeueLT Pro 55 Roman" w:eastAsia="HelveticaNeueLT Pro 55 Roman" w:cs="HelveticaNeueLT Pro 55 Roman"/>
                <w:b/>
                <w:b/>
                <w:bCs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b/>
                <w:bCs/>
                <w:sz w:val="15"/>
                <w:szCs w:val="15"/>
              </w:rPr>
              <w:t xml:space="preserve">bada związek między ogniskową soczewki </w:t>
            </w:r>
          </w:p>
          <w:p>
            <w:pPr>
              <w:pStyle w:val="Normal"/>
              <w:widowControl w:val="false"/>
              <w:ind w:left="737" w:hanging="0"/>
              <w:rPr>
                <w:rFonts w:ascii="HelveticaNeueLT Pro 55 Roman" w:hAnsi="HelveticaNeueLT Pro 55 Roman" w:eastAsia="HelveticaNeueLT Pro 55 Roman" w:cs="HelveticaNeueLT Pro 55 Roman"/>
              </w:rPr>
            </w:pPr>
            <w:r>
              <w:rPr>
                <w:rFonts w:eastAsia="HelveticaNeueLT Pro 55 Roman" w:cs="HelveticaNeueLT Pro 55 Roman"/>
                <w:b/>
                <w:bCs/>
                <w:sz w:val="15"/>
                <w:szCs w:val="15"/>
              </w:rPr>
              <w:t>a położeniami przedmiotu i obrazu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bada obrazy pozorne tworzone przez soczewki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buduje i bada lunety: astronomiczną, Galileusza </w:t>
            </w:r>
          </w:p>
          <w:p>
            <w:pPr>
              <w:pStyle w:val="Normal"/>
              <w:widowControl w:val="false"/>
              <w:ind w:left="737" w:hanging="0"/>
              <w:rPr>
                <w:rFonts w:ascii="HelveticaNeueLT Pro 55 Roman" w:hAnsi="HelveticaNeueLT Pro 55 Roman" w:eastAsia="HelveticaNeueLT Pro 55 Roman" w:cs="HelveticaNeueLT Pro 55 Roman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>oraz teleskop zwierciadlany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rPr>
                <w:rFonts w:ascii="HelveticaNeueLT Pro 55 Roman" w:hAnsi="HelveticaNeueLT Pro 55 Roman" w:eastAsia="HelveticaNeueLT Pro 55 Roman" w:cs="HelveticaNeueLT Pro 55 Roman"/>
                <w:b/>
                <w:b/>
                <w:bCs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b/>
                <w:bCs/>
                <w:sz w:val="15"/>
                <w:szCs w:val="15"/>
              </w:rPr>
              <w:t xml:space="preserve">obserwuje zmiany natężenia światła po przejściu przez dwa polaryzatory ustawione równolegle </w:t>
            </w:r>
          </w:p>
          <w:p>
            <w:pPr>
              <w:pStyle w:val="Normal"/>
              <w:widowControl w:val="false"/>
              <w:ind w:left="737" w:hanging="0"/>
              <w:rPr>
                <w:rFonts w:ascii="HelveticaNeueLT Pro 55 Roman" w:hAnsi="HelveticaNeueLT Pro 55 Roman" w:eastAsia="HelveticaNeueLT Pro 55 Roman" w:cs="HelveticaNeueLT Pro 55 Roman"/>
              </w:rPr>
            </w:pPr>
            <w:r>
              <w:rPr>
                <w:rFonts w:eastAsia="HelveticaNeueLT Pro 55 Roman" w:cs="HelveticaNeueLT Pro 55 Roman"/>
                <w:b/>
                <w:bCs/>
                <w:sz w:val="15"/>
                <w:szCs w:val="15"/>
              </w:rPr>
              <w:t>i prostopadle</w:t>
            </w:r>
            <w:r>
              <w:rPr>
                <w:rFonts w:eastAsia="HelveticaNeueLT Pro 55 Roman" w:cs="HelveticaNeueLT Pro 55 Roman"/>
                <w:sz w:val="15"/>
                <w:szCs w:val="15"/>
              </w:rPr>
              <w:t>; opisuje wyniki obserwacji, analizuje wyniki pomiarów, wyciąga wnioski</w:t>
            </w:r>
          </w:p>
          <w:p>
            <w:pPr>
              <w:pStyle w:val="ListParagraph"/>
              <w:widowControl w:val="false"/>
              <w:numPr>
                <w:ilvl w:val="0"/>
                <w:numId w:val="10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rozwiązuje typowe zadania lub problemy dotyczące:</w:t>
            </w:r>
          </w:p>
          <w:p>
            <w:pPr>
              <w:pStyle w:val="ListParagraph"/>
              <w:widowControl w:val="false"/>
              <w:numPr>
                <w:ilvl w:val="0"/>
                <w:numId w:val="7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powstawania i rozchodzenia się fal elektromagnetycznych</w:t>
            </w:r>
          </w:p>
          <w:p>
            <w:pPr>
              <w:pStyle w:val="ListParagraph"/>
              <w:widowControl w:val="false"/>
              <w:numPr>
                <w:ilvl w:val="0"/>
                <w:numId w:val="7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dyfrakcji i interferencji fal elektromagnetycznych</w:t>
            </w:r>
          </w:p>
          <w:p>
            <w:pPr>
              <w:pStyle w:val="ListParagraph"/>
              <w:widowControl w:val="false"/>
              <w:numPr>
                <w:ilvl w:val="0"/>
                <w:numId w:val="7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związku między kątem dyfrakcji, stałą siatki </w:t>
            </w:r>
          </w:p>
          <w:p>
            <w:pPr>
              <w:pStyle w:val="Normal"/>
              <w:widowControl w:val="false"/>
              <w:ind w:left="737" w:hanging="0"/>
              <w:rPr>
                <w:rFonts w:ascii="HelveticaNeueLT Pro 55 Roman" w:hAnsi="HelveticaNeueLT Pro 55 Roman" w:eastAsia="HelveticaNeueLT Pro 55 Roman" w:cs="HelveticaNeueLT Pro 55 Roman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>i długością fali</w:t>
            </w:r>
          </w:p>
          <w:p>
            <w:pPr>
              <w:pStyle w:val="ListParagraph"/>
              <w:widowControl w:val="false"/>
              <w:numPr>
                <w:ilvl w:val="0"/>
                <w:numId w:val="7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odbicia i rozpraszania światła</w:t>
            </w:r>
          </w:p>
          <w:p>
            <w:pPr>
              <w:pStyle w:val="ListParagraph"/>
              <w:widowControl w:val="false"/>
              <w:numPr>
                <w:ilvl w:val="0"/>
                <w:numId w:val="7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załamania światła</w:t>
            </w:r>
          </w:p>
          <w:p>
            <w:pPr>
              <w:pStyle w:val="ListParagraph"/>
              <w:widowControl w:val="false"/>
              <w:numPr>
                <w:ilvl w:val="0"/>
                <w:numId w:val="7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wewnętrznego odbicia światła</w:t>
            </w:r>
          </w:p>
          <w:p>
            <w:pPr>
              <w:pStyle w:val="ListParagraph"/>
              <w:widowControl w:val="false"/>
              <w:numPr>
                <w:ilvl w:val="0"/>
                <w:numId w:val="7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rozszczepienia światła</w:t>
            </w:r>
          </w:p>
          <w:p>
            <w:pPr>
              <w:pStyle w:val="ListParagraph"/>
              <w:widowControl w:val="false"/>
              <w:numPr>
                <w:ilvl w:val="0"/>
                <w:numId w:val="7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soczewek i tworzenia obrazów przez soczewki </w:t>
            </w:r>
          </w:p>
          <w:p>
            <w:pPr>
              <w:pStyle w:val="Normal"/>
              <w:widowControl w:val="false"/>
              <w:ind w:left="709" w:hanging="0"/>
              <w:rPr>
                <w:rFonts w:ascii="HelveticaNeueLT Pro 55 Roman" w:hAnsi="HelveticaNeueLT Pro 55 Roman" w:eastAsia="HelveticaNeueLT Pro 55 Roman" w:cs="HelveticaNeueLT Pro 55 Roman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>oraz wykorzystania równania soczewki</w:t>
            </w:r>
          </w:p>
          <w:p>
            <w:pPr>
              <w:pStyle w:val="ListParagraph"/>
              <w:widowControl w:val="false"/>
              <w:numPr>
                <w:ilvl w:val="0"/>
                <w:numId w:val="7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  <w:vertAlign w:val="superscript"/>
              </w:rPr>
            </w:pPr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przyrządów optycznych</w:t>
            </w:r>
          </w:p>
          <w:p>
            <w:pPr>
              <w:pStyle w:val="ListParagraph"/>
              <w:widowControl w:val="false"/>
              <w:numPr>
                <w:ilvl w:val="0"/>
                <w:numId w:val="7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polaryzacji światła, </w:t>
            </w:r>
          </w:p>
          <w:p>
            <w:pPr>
              <w:pStyle w:val="Normal"/>
              <w:widowControl w:val="false"/>
              <w:ind w:left="317" w:right="-108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 xml:space="preserve">w tym: posługuje się tablicami fizycznymi oraz kartą wybranych wzorów i stałych fizykochemicznych, </w:t>
            </w:r>
          </w:p>
          <w:p>
            <w:pPr>
              <w:pStyle w:val="Normal"/>
              <w:widowControl w:val="false"/>
              <w:ind w:left="317" w:right="-108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 xml:space="preserve">prowadzi obliczenia szacunkowe i poddaje wynik analizie, wykonuje obliczenia za pomocą kalkulatora, uzasadnia swoje odpowiedzi i/lub ilustruje je na schematycznych rysunkach </w:t>
            </w:r>
          </w:p>
          <w:p>
            <w:pPr>
              <w:pStyle w:val="ListParagraph"/>
              <w:widowControl w:val="false"/>
              <w:numPr>
                <w:ilvl w:val="0"/>
                <w:numId w:val="17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posługuje się informacjami pochodzącymi z analizy przedstawionych materiałów źródłowych dotyczących zwłaszcza: fal elektromagnetycznych, wykorzystania światłowodów, powstawania tęczy i halo, przyrządów optycznych, zastosowania polaryzatorów </w:t>
            </w:r>
          </w:p>
          <w:p>
            <w:pPr>
              <w:pStyle w:val="ListParagraph"/>
              <w:widowControl w:val="false"/>
              <w:numPr>
                <w:ilvl w:val="0"/>
                <w:numId w:val="17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analizuje tekst: </w:t>
            </w:r>
            <w:r>
              <w:rPr>
                <w:rFonts w:eastAsia="HelveticaNeueLT Pro 55 Roman" w:cs="HelveticaNeueLT Pro 55 Roman" w:ascii="HelveticaNeueLT Pro 55 Roman" w:hAnsi="HelveticaNeueLT Pro 55 Roman"/>
                <w:i/>
                <w:iCs/>
                <w:sz w:val="15"/>
                <w:szCs w:val="15"/>
              </w:rPr>
              <w:t xml:space="preserve">O tym, do czego służą „odblaski” </w:t>
            </w:r>
          </w:p>
          <w:p>
            <w:pPr>
              <w:pStyle w:val="Normal"/>
              <w:widowControl w:val="false"/>
              <w:ind w:left="340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>lub inny; wyodrębnia informacje kluczowe, posługuje się nimi i wykorzystuje do rozwiązania prostych zadań lub problemów</w:t>
            </w:r>
          </w:p>
          <w:p>
            <w:pPr>
              <w:pStyle w:val="ListParagraph"/>
              <w:widowControl w:val="false"/>
              <w:numPr>
                <w:ilvl w:val="0"/>
                <w:numId w:val="17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dokonuje syntezy wiedzy z działu</w:t>
            </w:r>
            <w:r>
              <w:rPr>
                <w:rFonts w:eastAsia="HelveticaNeueLT Pro 55 Roman" w:cs="HelveticaNeueLT Pro 55 Roman" w:ascii="HelveticaNeueLT Pro 55 Roman" w:hAnsi="HelveticaNeueLT Pro 55 Roman"/>
                <w:i/>
                <w:iCs/>
                <w:sz w:val="15"/>
                <w:szCs w:val="15"/>
              </w:rPr>
              <w:t xml:space="preserve"> Fale elektromagnetyczne i optyka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; przedstawia najważniejsze pojęcia, zasady i zależności</w:t>
            </w:r>
          </w:p>
        </w:tc>
        <w:tc>
          <w:tcPr>
            <w:tcW w:w="349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b/>
                <w:bCs/>
                <w:sz w:val="15"/>
                <w:szCs w:val="15"/>
              </w:rPr>
              <w:t>Uczeń:</w:t>
            </w:r>
          </w:p>
          <w:p>
            <w:pPr>
              <w:pStyle w:val="ListParagraph"/>
              <w:widowControl w:val="false"/>
              <w:numPr>
                <w:ilvl w:val="0"/>
                <w:numId w:val="17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posługuje się wielkościami związanymi </w:t>
            </w:r>
          </w:p>
          <w:p>
            <w:pPr>
              <w:pStyle w:val="Normal"/>
              <w:widowControl w:val="false"/>
              <w:ind w:left="340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>z mocą światła</w:t>
            </w:r>
          </w:p>
          <w:p>
            <w:pPr>
              <w:pStyle w:val="ListParagraph"/>
              <w:widowControl w:val="false"/>
              <w:numPr>
                <w:ilvl w:val="0"/>
                <w:numId w:val="17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praktyczne znaczenie zjawiska dyfrakcji fal elektromagnetycznych</w:t>
            </w:r>
          </w:p>
          <w:p>
            <w:pPr>
              <w:pStyle w:val="ListParagraph"/>
              <w:widowControl w:val="false"/>
              <w:numPr>
                <w:ilvl w:val="0"/>
                <w:numId w:val="17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stosuje wzory opisujące wzmocnienie </w:t>
            </w:r>
          </w:p>
          <w:p>
            <w:pPr>
              <w:pStyle w:val="Normal"/>
              <w:widowControl w:val="false"/>
              <w:ind w:left="340" w:right="-108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>i wygaszenie fali do wyjaśniania zjawisk</w:t>
            </w:r>
          </w:p>
          <w:p>
            <w:pPr>
              <w:pStyle w:val="ListParagraph"/>
              <w:widowControl w:val="false"/>
              <w:numPr>
                <w:ilvl w:val="0"/>
                <w:numId w:val="17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stosuje związek między kątem dyfrakcji, stałą siatki i długością fali do wyjaśniania zjawisk oraz udowadnia ten związek</w:t>
            </w:r>
          </w:p>
          <w:p>
            <w:pPr>
              <w:pStyle w:val="ListParagraph"/>
              <w:widowControl w:val="false"/>
              <w:numPr>
                <w:ilvl w:val="0"/>
                <w:numId w:val="17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  <w:highlight w:val="lightGray"/>
              </w:rPr>
              <w:t>wyjaśnia zjawisko interferencji wiązek światła odbitych od dwóch powierzchni cienkiej warstwy</w:t>
            </w:r>
          </w:p>
          <w:p>
            <w:pPr>
              <w:pStyle w:val="ListParagraph"/>
              <w:widowControl w:val="false"/>
              <w:numPr>
                <w:ilvl w:val="0"/>
                <w:numId w:val="17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  <w:highlight w:val="lightGray"/>
              </w:rPr>
              <w:t xml:space="preserve">opisuje przykłady interferencji światła </w:t>
            </w:r>
          </w:p>
          <w:p>
            <w:pPr>
              <w:pStyle w:val="Normal"/>
              <w:widowControl w:val="false"/>
              <w:ind w:left="340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  <w:highlight w:val="lightGray"/>
              </w:rPr>
              <w:t>w przyrodzie</w:t>
            </w:r>
          </w:p>
          <w:p>
            <w:pPr>
              <w:pStyle w:val="ListParagraph"/>
              <w:widowControl w:val="false"/>
              <w:numPr>
                <w:ilvl w:val="0"/>
                <w:numId w:val="17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opisuje przykłady zjawisk optycznych </w:t>
            </w:r>
          </w:p>
          <w:p>
            <w:pPr>
              <w:pStyle w:val="Normal"/>
              <w:widowControl w:val="false"/>
              <w:ind w:left="340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>w przyrodzie wynikających z rozpraszania światła</w:t>
            </w:r>
          </w:p>
          <w:p>
            <w:pPr>
              <w:pStyle w:val="ListParagraph"/>
              <w:widowControl w:val="false"/>
              <w:numPr>
                <w:ilvl w:val="0"/>
                <w:numId w:val="17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udowadnia, że prawo Snelliusa można zapisać: </w:t>
            </w:r>
            <w:r>
              <w:rPr/>
              <w:drawing>
                <wp:inline distT="0" distB="0" distL="0" distR="0">
                  <wp:extent cx="399415" cy="257175"/>
                  <wp:effectExtent l="0" t="0" r="0" b="0"/>
                  <wp:docPr id="1" name="Picture 3402496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3402496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941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ListParagraph"/>
              <w:widowControl w:val="false"/>
              <w:numPr>
                <w:ilvl w:val="0"/>
                <w:numId w:val="17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wyjaśnia powstawanie miraży</w:t>
            </w:r>
          </w:p>
          <w:p>
            <w:pPr>
              <w:pStyle w:val="ListParagraph"/>
              <w:widowControl w:val="false"/>
              <w:numPr>
                <w:ilvl w:val="0"/>
                <w:numId w:val="17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mechanizm powstawania okna Snelliusa</w:t>
            </w:r>
          </w:p>
          <w:p>
            <w:pPr>
              <w:pStyle w:val="ListParagraph"/>
              <w:widowControl w:val="false"/>
              <w:numPr>
                <w:ilvl w:val="0"/>
                <w:numId w:val="17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wykazuje, że </w:t>
            </w:r>
            <w:r>
              <w:rPr>
                <w:rFonts w:eastAsia="HelveticaNeueLT Pro 55 Roman" w:cs="HelveticaNeueLT Pro 55 Roman" w:ascii="HelveticaNeueLT Pro 55 Roman" w:hAnsi="HelveticaNeueLT Pro 55 Roman"/>
                <w:i/>
                <w:iCs/>
                <w:sz w:val="15"/>
                <w:szCs w:val="15"/>
              </w:rPr>
              <w:t>n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  <w:vertAlign w:val="subscript"/>
              </w:rPr>
              <w:t>fiol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 &gt; </w:t>
            </w:r>
            <w:r>
              <w:rPr>
                <w:rFonts w:eastAsia="HelveticaNeueLT Pro 55 Roman" w:cs="HelveticaNeueLT Pro 55 Roman" w:ascii="HelveticaNeueLT Pro 55 Roman" w:hAnsi="HelveticaNeueLT Pro 55 Roman"/>
                <w:i/>
                <w:iCs/>
                <w:sz w:val="15"/>
                <w:szCs w:val="15"/>
              </w:rPr>
              <w:t>n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  <w:vertAlign w:val="subscript"/>
              </w:rPr>
              <w:t>czerw</w:t>
            </w:r>
          </w:p>
          <w:p>
            <w:pPr>
              <w:pStyle w:val="ListParagraph"/>
              <w:widowControl w:val="false"/>
              <w:numPr>
                <w:ilvl w:val="0"/>
                <w:numId w:val="17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wyjaśnia mechanizm powstawania tęczy</w:t>
            </w:r>
          </w:p>
          <w:p>
            <w:pPr>
              <w:pStyle w:val="ListParagraph"/>
              <w:widowControl w:val="false"/>
              <w:numPr>
                <w:ilvl w:val="0"/>
                <w:numId w:val="17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  <w:vertAlign w:val="superscript"/>
              </w:rPr>
            </w:pPr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opisuje ilościowo i interpretuje zależność ogniskowej soczewki od jej krzywizny </w:t>
            </w:r>
          </w:p>
          <w:p>
            <w:pPr>
              <w:pStyle w:val="Normal"/>
              <w:widowControl w:val="false"/>
              <w:ind w:left="340" w:right="-108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>oraz współczynnika załamania</w:t>
            </w:r>
          </w:p>
          <w:p>
            <w:pPr>
              <w:pStyle w:val="ListParagraph"/>
              <w:widowControl w:val="false"/>
              <w:numPr>
                <w:ilvl w:val="0"/>
                <w:numId w:val="17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rozróżnia soczewki sferyczne i asferyczne; wyjaśnia, na czym polegają aberracje sferyczna i chromatyczna, wskazuje sposoby korygowania tych wad soczewek</w:t>
            </w:r>
          </w:p>
          <w:p>
            <w:pPr>
              <w:pStyle w:val="ListParagraph"/>
              <w:widowControl w:val="false"/>
              <w:numPr>
                <w:ilvl w:val="0"/>
                <w:numId w:val="17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wyprowadza i interpretuje równanie soczewki</w:t>
            </w:r>
          </w:p>
          <w:p>
            <w:pPr>
              <w:pStyle w:val="ListParagraph"/>
              <w:widowControl w:val="false"/>
              <w:numPr>
                <w:ilvl w:val="0"/>
                <w:numId w:val="17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  <w:vertAlign w:val="superscript"/>
              </w:rPr>
            </w:pPr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opisuje zasady działania przyrządów optycznych: lunety astronomicznej, lunety Galileusza, mikroskopu optycznego, teleskopu zwierciadlanego; rysuje konstrukcyjnie obrazy tworzone przez </w:t>
            </w:r>
          </w:p>
          <w:p>
            <w:pPr>
              <w:pStyle w:val="Normal"/>
              <w:widowControl w:val="false"/>
              <w:ind w:left="340" w:right="-108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>te przyrządy; posługuje się pojęciem powiększenia kątowego</w:t>
            </w:r>
          </w:p>
          <w:p>
            <w:pPr>
              <w:pStyle w:val="ListParagraph"/>
              <w:widowControl w:val="false"/>
              <w:numPr>
                <w:ilvl w:val="0"/>
                <w:numId w:val="17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wyjaśnia zjawisko polaryzacji światła </w:t>
            </w:r>
          </w:p>
          <w:p>
            <w:pPr>
              <w:pStyle w:val="Normal"/>
              <w:widowControl w:val="false"/>
              <w:ind w:left="340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>przy przejściu przez polaryzator</w:t>
            </w:r>
          </w:p>
          <w:p>
            <w:pPr>
              <w:pStyle w:val="ListParagraph"/>
              <w:widowControl w:val="false"/>
              <w:numPr>
                <w:ilvl w:val="0"/>
                <w:numId w:val="17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opisuje zmianę natężenia światła podczas przejścia przez polaryzator</w:t>
            </w:r>
          </w:p>
          <w:p>
            <w:pPr>
              <w:pStyle w:val="ListParagraph"/>
              <w:widowControl w:val="false"/>
              <w:numPr>
                <w:ilvl w:val="0"/>
                <w:numId w:val="17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wyjaśnia wyniki przeprowadzonych obserwacji, opracowuje wyniki wykonanych pomiarów oraz</w:t>
            </w:r>
            <w:r>
              <w:rPr>
                <w:rFonts w:eastAsia="HelveticaNeueLT Pro 55 Roman" w:cs="HelveticaNeueLT Pro 55 Roman" w:ascii="HelveticaNeueLT Pro 55 Roman" w:hAnsi="HelveticaNeueLT Pro 55 Roman"/>
                <w:color w:val="FF00FF"/>
                <w:sz w:val="15"/>
                <w:szCs w:val="15"/>
              </w:rPr>
              <w:t xml:space="preserve"> 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planuje i modyfikuje przebieg doświadczeń (formułuje hipotezy    </w:t>
            </w:r>
            <w:r>
              <w:rPr/>
              <w:br/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i prezentuje kroki niezbędne do ich weryfikacji) </w:t>
            </w:r>
          </w:p>
          <w:p>
            <w:pPr>
              <w:pStyle w:val="ListParagraph"/>
              <w:widowControl w:val="false"/>
              <w:numPr>
                <w:ilvl w:val="0"/>
                <w:numId w:val="17"/>
              </w:numPr>
              <w:ind w:left="340" w:right="-108" w:hanging="34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rozwiązuje złożone (typowe) zadania </w:t>
            </w:r>
          </w:p>
          <w:p>
            <w:pPr>
              <w:pStyle w:val="Normal"/>
              <w:widowControl w:val="false"/>
              <w:ind w:left="340" w:right="-108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>lub problemy dotyczące: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powstawania i rozchodzenia się fal elektromagnetycznych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dyfrakcji i interferencji fal elektromagnetycznych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interferencji światła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odbicia i rozpraszania światła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załamania światła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wewnętrznego odbicia światła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rozszczepienia światła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ind w:left="720" w:right="-108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soczewek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ind w:left="720" w:right="-108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tworzenia obrazu rzeczywistego 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ind w:left="720" w:right="-108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przez soczewkę skupiającą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ind w:left="720" w:right="-108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tworzenia obrazów pozornych 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ind w:left="720" w:right="-108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przez soczewki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ind w:left="720" w:right="-108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  <w:vertAlign w:val="superscript"/>
              </w:rPr>
            </w:pPr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przyrz</w:t>
            </w:r>
            <w:bookmarkStart w:id="0" w:name="_GoBack"/>
            <w:bookmarkEnd w:id="0"/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ądów optycznych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ind w:left="720" w:right="-108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wykorzystania równania soczewki </w:t>
            </w:r>
          </w:p>
          <w:p>
            <w:pPr>
              <w:pStyle w:val="Normal"/>
              <w:widowControl w:val="false"/>
              <w:ind w:left="737" w:right="-108" w:hanging="0"/>
              <w:rPr>
                <w:rFonts w:ascii="HelveticaNeueLT Pro 55 Roman" w:hAnsi="HelveticaNeueLT Pro 55 Roman" w:eastAsia="HelveticaNeueLT Pro 55 Roman" w:cs="HelveticaNeueLT Pro 55 Roman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>i/lub równania zwierciadła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ind w:left="720" w:right="-108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polaryzacji światła </w:t>
            </w:r>
          </w:p>
          <w:p>
            <w:pPr>
              <w:pStyle w:val="Normal"/>
              <w:widowControl w:val="false"/>
              <w:ind w:left="340" w:right="-108" w:hanging="0"/>
              <w:rPr>
                <w:rFonts w:ascii="HelveticaNeueLT Pro 55 Roman" w:hAnsi="HelveticaNeueLT Pro 55 Roman" w:eastAsia="HelveticaNeueLT Pro 55 Roman" w:cs="HelveticaNeueLT Pro 55 Roman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 xml:space="preserve">oraz: ilustruje lub uzasadnia swoje odpowiedzi i rozwiązania, ustala </w:t>
            </w:r>
          </w:p>
          <w:p>
            <w:pPr>
              <w:pStyle w:val="Normal"/>
              <w:widowControl w:val="false"/>
              <w:ind w:left="340" w:right="-108" w:hanging="0"/>
              <w:rPr>
                <w:rFonts w:ascii="HelveticaNeueLT Pro 55 Roman" w:hAnsi="HelveticaNeueLT Pro 55 Roman" w:eastAsia="HelveticaNeueLT Pro 55 Roman" w:cs="HelveticaNeueLT Pro 55 Roman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>i/lub uzasadnia podane stwierdzenia</w:t>
            </w:r>
          </w:p>
          <w:p>
            <w:pPr>
              <w:pStyle w:val="ListParagraph"/>
              <w:widowControl w:val="false"/>
              <w:numPr>
                <w:ilvl w:val="0"/>
                <w:numId w:val="17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wyszukuje i analizuje materiały źródłowe, </w:t>
            </w:r>
          </w:p>
          <w:p>
            <w:pPr>
              <w:pStyle w:val="Normal"/>
              <w:widowControl w:val="false"/>
              <w:ind w:left="340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>w tym teksty popularnonaukowe dotyczące treści działu</w:t>
            </w:r>
            <w:r>
              <w:rPr>
                <w:rFonts w:eastAsia="HelveticaNeueLT Pro 55 Roman" w:cs="HelveticaNeueLT Pro 55 Roman"/>
                <w:i/>
                <w:iCs/>
                <w:sz w:val="15"/>
                <w:szCs w:val="15"/>
              </w:rPr>
              <w:t xml:space="preserve"> Fale elektromagnetyczne </w:t>
            </w:r>
          </w:p>
          <w:p>
            <w:pPr>
              <w:pStyle w:val="Normal"/>
              <w:widowControl w:val="false"/>
              <w:ind w:left="340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i/>
                <w:iCs/>
                <w:sz w:val="15"/>
                <w:szCs w:val="15"/>
              </w:rPr>
              <w:t>i optyka</w:t>
            </w:r>
            <w:r>
              <w:rPr>
                <w:rFonts w:eastAsia="HelveticaNeueLT Pro 55 Roman" w:cs="HelveticaNeueLT Pro 55 Roman"/>
                <w:sz w:val="15"/>
                <w:szCs w:val="15"/>
              </w:rPr>
              <w:t>, zwłaszcza dotyczące: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własności i zastosowań fal elektromagnetycznych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dyfrakcji i interferencji fal elektromagnetycznych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wykorzystania światłowodów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powstawania tęczy i halo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przyrządów optycznych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zastosowania polaryzatorów;</w:t>
            </w:r>
          </w:p>
          <w:p>
            <w:pPr>
              <w:pStyle w:val="Normal"/>
              <w:widowControl w:val="false"/>
              <w:ind w:left="317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 xml:space="preserve">posługuje się informacjami pochodzącymi </w:t>
            </w:r>
          </w:p>
          <w:p>
            <w:pPr>
              <w:pStyle w:val="Normal"/>
              <w:widowControl w:val="false"/>
              <w:ind w:left="317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 xml:space="preserve">z analizy tych materiałów i wykorzystuje </w:t>
            </w:r>
          </w:p>
          <w:p>
            <w:pPr>
              <w:pStyle w:val="Normal"/>
              <w:widowControl w:val="false"/>
              <w:ind w:left="317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>do rozwiązania zadań i problemów</w:t>
            </w:r>
          </w:p>
          <w:p>
            <w:pPr>
              <w:pStyle w:val="ListParagraph"/>
              <w:widowControl w:val="false"/>
              <w:numPr>
                <w:ilvl w:val="0"/>
                <w:numId w:val="17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prezentuje wyniki własnych obserwacji </w:t>
            </w:r>
          </w:p>
          <w:p>
            <w:pPr>
              <w:pStyle w:val="Normal"/>
              <w:widowControl w:val="false"/>
              <w:ind w:left="340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>i doświadczeń domowych</w:t>
            </w:r>
          </w:p>
        </w:tc>
        <w:tc>
          <w:tcPr>
            <w:tcW w:w="321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b/>
                <w:bCs/>
                <w:sz w:val="15"/>
                <w:szCs w:val="15"/>
              </w:rPr>
              <w:t>Uczeń:</w:t>
            </w:r>
          </w:p>
          <w:p>
            <w:pPr>
              <w:pStyle w:val="ListParagraph"/>
              <w:widowControl w:val="false"/>
              <w:numPr>
                <w:ilvl w:val="0"/>
                <w:numId w:val="5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wykazuje, że pas tęczy widzimy pod kątem 42°, a tęcza jest kolorowa</w:t>
            </w:r>
          </w:p>
          <w:p>
            <w:pPr>
              <w:pStyle w:val="ListParagraph"/>
              <w:widowControl w:val="false"/>
              <w:numPr>
                <w:ilvl w:val="0"/>
                <w:numId w:val="5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wyprowadza równanie soczewki przy obrazach pozornych</w:t>
            </w:r>
          </w:p>
          <w:p>
            <w:pPr>
              <w:pStyle w:val="ListParagraph"/>
              <w:widowControl w:val="false"/>
              <w:numPr>
                <w:ilvl w:val="0"/>
                <w:numId w:val="5"/>
              </w:numPr>
              <w:ind w:left="360" w:hanging="36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rozwiązuje nietypowe, złożone zadania lub problemy dotyczące: </w:t>
            </w:r>
          </w:p>
          <w:p>
            <w:pPr>
              <w:pStyle w:val="ListParagraph"/>
              <w:widowControl w:val="false"/>
              <w:numPr>
                <w:ilvl w:val="0"/>
                <w:numId w:val="18"/>
              </w:numPr>
              <w:ind w:left="601" w:right="-108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fal elektromagnetycznych</w:t>
            </w:r>
          </w:p>
          <w:p>
            <w:pPr>
              <w:pStyle w:val="ListParagraph"/>
              <w:widowControl w:val="false"/>
              <w:numPr>
                <w:ilvl w:val="0"/>
                <w:numId w:val="18"/>
              </w:numPr>
              <w:ind w:left="601" w:right="-108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dyfrakcji i interferencji fal elektromagnetycznych</w:t>
            </w:r>
          </w:p>
          <w:p>
            <w:pPr>
              <w:pStyle w:val="ListParagraph"/>
              <w:widowControl w:val="false"/>
              <w:numPr>
                <w:ilvl w:val="0"/>
                <w:numId w:val="18"/>
              </w:numPr>
              <w:ind w:left="601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interferencji światła</w:t>
            </w:r>
          </w:p>
          <w:p>
            <w:pPr>
              <w:pStyle w:val="ListParagraph"/>
              <w:widowControl w:val="false"/>
              <w:numPr>
                <w:ilvl w:val="0"/>
                <w:numId w:val="18"/>
              </w:numPr>
              <w:ind w:left="601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odbicia i rozpraszania światła</w:t>
            </w:r>
          </w:p>
          <w:p>
            <w:pPr>
              <w:pStyle w:val="ListParagraph"/>
              <w:widowControl w:val="false"/>
              <w:numPr>
                <w:ilvl w:val="0"/>
                <w:numId w:val="18"/>
              </w:numPr>
              <w:ind w:left="601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załamania światła</w:t>
            </w:r>
          </w:p>
          <w:p>
            <w:pPr>
              <w:pStyle w:val="ListParagraph"/>
              <w:widowControl w:val="false"/>
              <w:numPr>
                <w:ilvl w:val="0"/>
                <w:numId w:val="18"/>
              </w:numPr>
              <w:ind w:left="601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wewnętrznego odbicia światła</w:t>
            </w:r>
          </w:p>
          <w:p>
            <w:pPr>
              <w:pStyle w:val="ListParagraph"/>
              <w:widowControl w:val="false"/>
              <w:numPr>
                <w:ilvl w:val="0"/>
                <w:numId w:val="18"/>
              </w:numPr>
              <w:ind w:left="601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rozszczepienia światła</w:t>
            </w:r>
          </w:p>
          <w:p>
            <w:pPr>
              <w:pStyle w:val="ListParagraph"/>
              <w:widowControl w:val="false"/>
              <w:numPr>
                <w:ilvl w:val="0"/>
                <w:numId w:val="18"/>
              </w:numPr>
              <w:ind w:left="601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soczewek</w:t>
            </w:r>
          </w:p>
          <w:p>
            <w:pPr>
              <w:pStyle w:val="ListParagraph"/>
              <w:widowControl w:val="false"/>
              <w:numPr>
                <w:ilvl w:val="0"/>
                <w:numId w:val="18"/>
              </w:numPr>
              <w:ind w:left="601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tworzenia obrazu rzeczywistego przez soczewkę skupiającą</w:t>
            </w:r>
          </w:p>
          <w:p>
            <w:pPr>
              <w:pStyle w:val="ListParagraph"/>
              <w:widowControl w:val="false"/>
              <w:numPr>
                <w:ilvl w:val="0"/>
                <w:numId w:val="18"/>
              </w:numPr>
              <w:ind w:left="601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tworzenia obrazów pozornych przez soczewki</w:t>
            </w:r>
          </w:p>
          <w:p>
            <w:pPr>
              <w:pStyle w:val="ListParagraph"/>
              <w:widowControl w:val="false"/>
              <w:numPr>
                <w:ilvl w:val="0"/>
                <w:numId w:val="18"/>
              </w:numPr>
              <w:ind w:left="601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  <w:vertAlign w:val="superscript"/>
              </w:rPr>
            </w:pPr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przyrządów optycznych </w:t>
            </w:r>
          </w:p>
          <w:p>
            <w:pPr>
              <w:pStyle w:val="ListParagraph"/>
              <w:widowControl w:val="false"/>
              <w:numPr>
                <w:ilvl w:val="0"/>
                <w:numId w:val="18"/>
              </w:numPr>
              <w:ind w:left="601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wykorzystania równania soczewki i/lub równania zwierciadła</w:t>
            </w:r>
          </w:p>
          <w:p>
            <w:pPr>
              <w:pStyle w:val="ListParagraph"/>
              <w:widowControl w:val="false"/>
              <w:numPr>
                <w:ilvl w:val="0"/>
                <w:numId w:val="18"/>
              </w:numPr>
              <w:ind w:left="601" w:hanging="284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polaryzacji światła</w:t>
            </w:r>
          </w:p>
          <w:p>
            <w:pPr>
              <w:pStyle w:val="Normal"/>
              <w:widowControl w:val="false"/>
              <w:ind w:left="317" w:hanging="0"/>
              <w:rPr>
                <w:rFonts w:ascii="HelveticaNeueLT Pro 55 Roman" w:hAnsi="HelveticaNeueLT Pro 55 Roman" w:eastAsia="HelveticaNeueLT Pro 55 Roman" w:cs="HelveticaNeueLT Pro 55 Roman"/>
                <w:color w:val="0000FF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>oraz uzasadnia swoje rozwiązania i/lub podane stwierdzenia, wykazuje lub udowadnia podane związki oraz zależności</w:t>
            </w:r>
            <w:r>
              <w:rPr>
                <w:rFonts w:eastAsia="HelveticaNeueLT Pro 55 Roman" w:cs="HelveticaNeueLT Pro 55 Roman"/>
                <w:color w:val="0000FF"/>
                <w:sz w:val="15"/>
                <w:szCs w:val="15"/>
              </w:rPr>
              <w:t xml:space="preserve"> </w:t>
            </w:r>
          </w:p>
          <w:p>
            <w:pPr>
              <w:pStyle w:val="ListParagraph"/>
              <w:widowControl w:val="false"/>
              <w:numPr>
                <w:ilvl w:val="0"/>
                <w:numId w:val="17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>projektuje i przeprowadza obserwacje oraz doświadczenia, formułuje i weryfikuje hipotezy</w:t>
            </w:r>
          </w:p>
          <w:p>
            <w:pPr>
              <w:pStyle w:val="ListParagraph"/>
              <w:widowControl w:val="false"/>
              <w:numPr>
                <w:ilvl w:val="0"/>
                <w:numId w:val="17"/>
              </w:numPr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 w:ascii="HelveticaNeueLT Pro 55 Roman" w:hAnsi="HelveticaNeueLT Pro 55 Roman"/>
                <w:sz w:val="15"/>
                <w:szCs w:val="15"/>
              </w:rPr>
              <w:t xml:space="preserve">planuje, realizuje i prezentuje własny projekt związany </w:t>
            </w:r>
          </w:p>
          <w:p>
            <w:pPr>
              <w:pStyle w:val="Normal"/>
              <w:widowControl w:val="false"/>
              <w:ind w:left="340" w:hanging="0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  <w:t>z treściami działu</w:t>
            </w:r>
            <w:r>
              <w:rPr>
                <w:rFonts w:eastAsia="HelveticaNeueLT Pro 55 Roman" w:cs="HelveticaNeueLT Pro 55 Roman"/>
                <w:i/>
                <w:iCs/>
                <w:sz w:val="15"/>
                <w:szCs w:val="15"/>
              </w:rPr>
              <w:t xml:space="preserve"> Fale elektromagnetyczne i optyka</w:t>
            </w:r>
          </w:p>
          <w:p>
            <w:pPr>
              <w:pStyle w:val="Normal"/>
              <w:widowControl w:val="false"/>
              <w:rPr>
                <w:rFonts w:ascii="HelveticaNeueLT Pro 55 Roman" w:hAnsi="HelveticaNeueLT Pro 55 Roman" w:eastAsia="HelveticaNeueLT Pro 55 Roman" w:cs="HelveticaNeueLT Pro 55 Roman"/>
                <w:sz w:val="15"/>
                <w:szCs w:val="15"/>
              </w:rPr>
            </w:pPr>
            <w:r>
              <w:rPr>
                <w:rFonts w:eastAsia="HelveticaNeueLT Pro 55 Roman" w:cs="HelveticaNeueLT Pro 55 Roman"/>
                <w:sz w:val="15"/>
                <w:szCs w:val="15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orient="landscape" w:w="16838" w:h="11906"/>
      <w:pgMar w:left="1540" w:right="420" w:gutter="0" w:header="0" w:top="851" w:footer="0" w:bottom="851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HelveticaNeueLT Pro 55 Roman">
    <w:charset w:val="ee"/>
    <w:family w:val="roman"/>
    <w:pitch w:val="variable"/>
  </w:font>
  <w:font w:name="Bookman Old Style">
    <w:charset w:val="ee"/>
    <w:family w:val="roman"/>
    <w:pitch w:val="variable"/>
  </w:font>
  <w:font w:name="Calibri Light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 Antiqua">
    <w:charset w:val="ee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/>
    </w:lvl>
  </w:abstractNum>
  <w:abstractNum w:abstractNumId="4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7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8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9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0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false"/>
        <w:rFonts w:eastAsia="Calibri" w:cs="Calibri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lvl w:ilvl="0">
      <w:start w:val="1"/>
      <w:numFmt w:val="bullet"/>
      <w:lvlText w:val=""/>
      <w:lvlJc w:val="left"/>
      <w:pPr>
        <w:tabs>
          <w:tab w:val="num" w:pos="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lvl w:ilvl="0">
      <w:start w:val="1"/>
      <w:numFmt w:val="bullet"/>
      <w:lvlText w:val=""/>
      <w:lvlJc w:val="left"/>
      <w:pPr>
        <w:tabs>
          <w:tab w:val="num" w:pos="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lvl w:ilvl="0">
      <w:start w:val="1"/>
      <w:numFmt w:val="bullet"/>
      <w:lvlText w:val=""/>
      <w:lvlJc w:val="left"/>
      <w:pPr>
        <w:tabs>
          <w:tab w:val="num" w:pos="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lvl w:ilvl="0">
      <w:start w:val="1"/>
      <w:numFmt w:val="bullet"/>
      <w:lvlText w:val=""/>
      <w:lvlJc w:val="left"/>
      <w:pPr>
        <w:tabs>
          <w:tab w:val="num" w:pos="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</w:numbering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hyphenationZone w:val="425"/>
  <w:compat>
    <w:doNotExpandShiftReturn/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1" w:semiHidden="0" w:unhideWhenUsed="0" w:qFormat="1"/>
    <w:lsdException w:name="heading 1" w:uiPriority="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1" w:unhideWhenUsed="0" w:qFormat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rsid w:val="00e51b12"/>
    <w:pPr>
      <w:widowControl w:val="false"/>
      <w:suppressAutoHyphens w:val="true"/>
      <w:bidi w:val="0"/>
      <w:spacing w:lineRule="auto" w:line="240" w:before="0" w:after="0"/>
      <w:jc w:val="left"/>
    </w:pPr>
    <w:rPr>
      <w:rFonts w:ascii="HelveticaNeueLT Pro 55 Roman" w:hAnsi="HelveticaNeueLT Pro 55 Roman" w:eastAsia="" w:cs="HelveticaNeueLT Pro 55 Roman" w:eastAsiaTheme="minorEastAsia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next w:val="Normal"/>
    <w:link w:val="Nagwek1Znak"/>
    <w:uiPriority w:val="1"/>
    <w:qFormat/>
    <w:rsid w:val="00e51b12"/>
    <w:pPr>
      <w:spacing w:before="69" w:after="0"/>
      <w:ind w:left="1052" w:hanging="0"/>
      <w:outlineLvl w:val="0"/>
    </w:pPr>
    <w:rPr>
      <w:rFonts w:ascii="Bookman Old Style" w:hAnsi="Bookman Old Style" w:cs="Bookman Old Style"/>
      <w:sz w:val="21"/>
      <w:szCs w:val="21"/>
    </w:rPr>
  </w:style>
  <w:style w:type="paragraph" w:styleId="Nagwek3">
    <w:name w:val="Heading 3"/>
    <w:basedOn w:val="Normal"/>
    <w:next w:val="Normal"/>
    <w:qFormat/>
    <w:pPr>
      <w:keepNext w:val="true"/>
      <w:jc w:val="center"/>
      <w:outlineLvl w:val="2"/>
    </w:pPr>
    <w:rPr>
      <w:b/>
      <w:bCs/>
      <w:sz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Znak" w:customStyle="1">
    <w:name w:val="Tekst podstawowy Znak"/>
    <w:basedOn w:val="DefaultParagraphFont"/>
    <w:uiPriority w:val="99"/>
    <w:semiHidden/>
    <w:qFormat/>
    <w:rsid w:val="00e51b12"/>
    <w:rPr>
      <w:rFonts w:ascii="HelveticaNeueLT Pro 55 Roman" w:hAnsi="HelveticaNeueLT Pro 55 Roman" w:cs="HelveticaNeueLT Pro 55 Roman"/>
      <w:sz w:val="24"/>
      <w:szCs w:val="24"/>
    </w:rPr>
  </w:style>
  <w:style w:type="character" w:styleId="Nagwek1Znak" w:customStyle="1">
    <w:name w:val="Nagłówek 1 Znak"/>
    <w:basedOn w:val="DefaultParagraphFont"/>
    <w:uiPriority w:val="9"/>
    <w:qFormat/>
    <w:rsid w:val="00e51b12"/>
    <w:rPr>
      <w:rFonts w:ascii="Calibri Light" w:hAnsi="Calibri Light" w:eastAsia="" w:cs="" w:asciiTheme="majorHAnsi" w:cstheme="majorBidi" w:eastAsiaTheme="majorEastAsia" w:hAnsiTheme="majorHAnsi"/>
      <w:b/>
      <w:bCs/>
      <w:kern w:val="2"/>
      <w:sz w:val="32"/>
      <w:szCs w:val="32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385401"/>
    <w:rPr>
      <w:rFonts w:ascii="HelveticaNeueLT Pro 55 Roman" w:hAnsi="HelveticaNeueLT Pro 55 Roman" w:cs="HelveticaNeueLT Pro 55 Roman"/>
      <w:sz w:val="24"/>
      <w:szCs w:val="24"/>
    </w:rPr>
  </w:style>
  <w:style w:type="character" w:styleId="StopkaZnak" w:customStyle="1">
    <w:name w:val="Stopka Znak"/>
    <w:basedOn w:val="DefaultParagraphFont"/>
    <w:uiPriority w:val="99"/>
    <w:qFormat/>
    <w:rsid w:val="00385401"/>
    <w:rPr>
      <w:rFonts w:ascii="HelveticaNeueLT Pro 55 Roman" w:hAnsi="HelveticaNeueLT Pro 55 Roman" w:cs="HelveticaNeueLT Pro 55 Roman"/>
      <w:sz w:val="24"/>
      <w:szCs w:val="24"/>
    </w:rPr>
  </w:style>
  <w:style w:type="character" w:styleId="StopkaScZnak" w:customStyle="1">
    <w:name w:val="stopka_Sc Znak"/>
    <w:basedOn w:val="StopkaZnak"/>
    <w:qFormat/>
    <w:rsid w:val="00b71e47"/>
    <w:rPr>
      <w:rFonts w:ascii="HelveticaNeueLT Pro 55 Roman" w:hAnsi="HelveticaNeueLT Pro 55 Roman" w:eastAsia="Calibri" w:cs="Times New Roman" w:eastAsiaTheme="minorHAnsi"/>
      <w:sz w:val="16"/>
      <w:szCs w:val="16"/>
      <w:lang w:val="en-US" w:eastAsia="en-US"/>
    </w:rPr>
  </w:style>
  <w:style w:type="character" w:styleId="TekstdymkaZnak" w:customStyle="1">
    <w:name w:val="Tekst dymka Znak"/>
    <w:basedOn w:val="DefaultParagraphFont"/>
    <w:uiPriority w:val="99"/>
    <w:semiHidden/>
    <w:qFormat/>
    <w:rsid w:val="00d40d14"/>
    <w:rPr>
      <w:rFonts w:ascii="Tahoma" w:hAnsi="Tahoma" w:cs="Tahoma"/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1"/>
    <w:qFormat/>
    <w:rsid w:val="00e51b12"/>
    <w:pPr/>
    <w:rPr>
      <w:rFonts w:ascii="Book Antiqua" w:hAnsi="Book Antiqua" w:cs="Book Antiqua"/>
      <w:sz w:val="17"/>
      <w:szCs w:val="17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e51b12"/>
    <w:pPr>
      <w:spacing w:before="5" w:after="0"/>
      <w:ind w:left="841" w:hanging="0"/>
    </w:pPr>
    <w:rPr>
      <w:rFonts w:ascii="Book Antiqua" w:hAnsi="Book Antiqua" w:cs="Book Antiqua"/>
    </w:rPr>
  </w:style>
  <w:style w:type="paragraph" w:styleId="TableParagraph" w:customStyle="1">
    <w:name w:val="Table Paragraph"/>
    <w:basedOn w:val="Normal"/>
    <w:uiPriority w:val="1"/>
    <w:qFormat/>
    <w:rsid w:val="00e51b12"/>
    <w:pPr>
      <w:ind w:left="282" w:hanging="166"/>
    </w:pPr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385401"/>
    <w:pPr>
      <w:tabs>
        <w:tab w:val="clear" w:pos="720"/>
        <w:tab w:val="center" w:pos="4513" w:leader="none"/>
        <w:tab w:val="right" w:pos="9026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385401"/>
    <w:pPr>
      <w:tabs>
        <w:tab w:val="clear" w:pos="720"/>
        <w:tab w:val="center" w:pos="4513" w:leader="none"/>
        <w:tab w:val="right" w:pos="9026" w:leader="none"/>
      </w:tabs>
    </w:pPr>
    <w:rPr/>
  </w:style>
  <w:style w:type="paragraph" w:styleId="StopkaSc" w:customStyle="1">
    <w:name w:val="stopka_Sc"/>
    <w:basedOn w:val="Stopka"/>
    <w:qFormat/>
    <w:rsid w:val="00b71e47"/>
    <w:pPr>
      <w:widowControl/>
      <w:tabs>
        <w:tab w:val="clear" w:pos="4513"/>
        <w:tab w:val="clear" w:pos="9026"/>
        <w:tab w:val="center" w:pos="4536" w:leader="none"/>
        <w:tab w:val="right" w:pos="9072" w:leader="none"/>
      </w:tabs>
    </w:pPr>
    <w:rPr>
      <w:rFonts w:eastAsia="Calibri" w:cs="Times New Roman" w:eastAsiaTheme="minorHAnsi"/>
      <w:sz w:val="16"/>
      <w:szCs w:val="16"/>
      <w:lang w:val="en-US"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40d14"/>
    <w:pPr/>
    <w:rPr>
      <w:rFonts w:ascii="Tahoma" w:hAnsi="Tahoma" w:cs="Tahoma"/>
      <w:sz w:val="16"/>
      <w:szCs w:val="16"/>
    </w:rPr>
  </w:style>
  <w:style w:type="paragraph" w:styleId="Wcicietrecitekstu">
    <w:name w:val="Body Text Indent"/>
    <w:basedOn w:val="Normal"/>
    <w:pPr>
      <w:spacing w:before="0" w:after="120"/>
      <w:ind w:left="283" w:hanging="0"/>
    </w:pPr>
    <w:rPr/>
  </w:style>
  <w:style w:type="paragraph" w:styleId="BodyTextIndent2">
    <w:name w:val="Body Text Indent 2"/>
    <w:basedOn w:val="Normal"/>
    <w:qFormat/>
    <w:pPr>
      <w:spacing w:lineRule="auto" w:line="480" w:before="0" w:after="120"/>
      <w:ind w:left="283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EEC8B-9006-4021-9D7E-35B3E46FF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Application>LibreOffice/7.4.1.2$Windows_X86_64 LibreOffice_project/3c58a8f3a960df8bc8fd77b461821e42c061c5f0</Application>
  <AppVersion>15.0000</AppVersion>
  <DocSecurity>0</DocSecurity>
  <Pages>7</Pages>
  <Words>3102</Words>
  <Characters>21138</Characters>
  <CharactersWithSpaces>23708</CharactersWithSpaces>
  <Paragraphs>374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2019-07-28T16:19:00Z</dcterms:created>
  <dc:creator>d.okulewicz</dc:creator>
  <dc:description/>
  <dc:language>pl-PL</dc:language>
  <cp:lastModifiedBy/>
  <dcterms:modified xsi:type="dcterms:W3CDTF">2024-09-02T15:26:15Z</dcterms:modified>
  <cp:revision>15</cp:revision>
  <dc:subject/>
  <dc:title>06645707 ZrozFiz_ZR cz1 KN_PSO_ZR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PDFCreator 2.1.2.0</vt:lpwstr>
  </property>
  <property fmtid="{D5CDD505-2E9C-101B-9397-08002B2CF9AE}" pid="3" name="HyperlinksChanged">
    <vt:bool>0</vt:bool>
  </property>
  <property fmtid="{D5CDD505-2E9C-101B-9397-08002B2CF9AE}" pid="4" name="LinksUpToDate">
    <vt:bool>0</vt:bool>
  </property>
  <property fmtid="{D5CDD505-2E9C-101B-9397-08002B2CF9AE}" pid="5" name="ScaleCrop">
    <vt:bool>0</vt:bool>
  </property>
  <property fmtid="{D5CDD505-2E9C-101B-9397-08002B2CF9AE}" pid="6" name="ShareDoc">
    <vt:bool>0</vt:bool>
  </property>
</Properties>
</file>