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33B0F8" w14:textId="77777777" w:rsidR="00042630" w:rsidRDefault="00042630" w:rsidP="00042630">
      <w:pPr>
        <w:spacing w:after="0" w:line="360" w:lineRule="auto"/>
        <w:jc w:val="center"/>
        <w:rPr>
          <w:rFonts w:ascii="Arial" w:eastAsia="Calibri" w:hAnsi="Arial" w:cs="Arial"/>
          <w:b/>
          <w:bCs/>
          <w:color w:val="003892"/>
          <w:sz w:val="32"/>
          <w:szCs w:val="32"/>
        </w:rPr>
      </w:pPr>
    </w:p>
    <w:p w14:paraId="3D854B66" w14:textId="66A2BCD9" w:rsidR="00042630" w:rsidRPr="00042630" w:rsidRDefault="00042630" w:rsidP="00042630">
      <w:pPr>
        <w:spacing w:after="0" w:line="360" w:lineRule="auto"/>
        <w:jc w:val="center"/>
        <w:rPr>
          <w:rFonts w:ascii="Arial" w:eastAsia="Calibri" w:hAnsi="Arial" w:cs="Arial"/>
          <w:b/>
          <w:bCs/>
          <w:color w:val="003892"/>
          <w:sz w:val="32"/>
          <w:szCs w:val="32"/>
        </w:rPr>
      </w:pPr>
      <w:r w:rsidRPr="00042630">
        <w:rPr>
          <w:rFonts w:ascii="Arial" w:eastAsia="Calibri" w:hAnsi="Arial" w:cs="Arial"/>
          <w:b/>
          <w:bCs/>
          <w:color w:val="003892"/>
          <w:sz w:val="32"/>
          <w:szCs w:val="32"/>
        </w:rPr>
        <w:t>Warunki i sposób oce</w:t>
      </w:r>
      <w:r>
        <w:rPr>
          <w:rFonts w:ascii="Arial" w:eastAsia="Calibri" w:hAnsi="Arial" w:cs="Arial"/>
          <w:b/>
          <w:bCs/>
          <w:color w:val="003892"/>
          <w:sz w:val="32"/>
          <w:szCs w:val="32"/>
        </w:rPr>
        <w:t>niania przedmiotowego z HIT-u</w:t>
      </w:r>
    </w:p>
    <w:p w14:paraId="3DAA6E2F" w14:textId="76D70A71" w:rsidR="00042630" w:rsidRPr="00042630" w:rsidRDefault="00042630" w:rsidP="00042630">
      <w:pPr>
        <w:spacing w:after="0" w:line="360" w:lineRule="auto"/>
        <w:jc w:val="center"/>
        <w:rPr>
          <w:rFonts w:ascii="Arial" w:eastAsia="Calibri" w:hAnsi="Arial" w:cs="Arial"/>
          <w:b/>
          <w:bCs/>
          <w:color w:val="003892"/>
          <w:sz w:val="32"/>
          <w:szCs w:val="32"/>
        </w:rPr>
      </w:pPr>
      <w:r>
        <w:rPr>
          <w:rFonts w:ascii="Arial" w:eastAsia="Calibri" w:hAnsi="Arial" w:cs="Arial"/>
          <w:b/>
          <w:bCs/>
          <w:color w:val="003892"/>
          <w:sz w:val="32"/>
          <w:szCs w:val="32"/>
        </w:rPr>
        <w:t>dla klasy drugiej</w:t>
      </w:r>
      <w:bookmarkStart w:id="0" w:name="_GoBack"/>
      <w:bookmarkEnd w:id="0"/>
      <w:r w:rsidRPr="00042630">
        <w:rPr>
          <w:rFonts w:ascii="Arial" w:eastAsia="Calibri" w:hAnsi="Arial" w:cs="Arial"/>
          <w:b/>
          <w:bCs/>
          <w:color w:val="003892"/>
          <w:sz w:val="32"/>
          <w:szCs w:val="32"/>
        </w:rPr>
        <w:t xml:space="preserve">  zakres podstawowy</w:t>
      </w:r>
    </w:p>
    <w:p w14:paraId="4E51CAA7" w14:textId="77777777" w:rsidR="00042630" w:rsidRPr="00042630" w:rsidRDefault="00042630" w:rsidP="00042630">
      <w:pPr>
        <w:spacing w:after="0" w:line="360" w:lineRule="auto"/>
        <w:rPr>
          <w:rFonts w:ascii="Arial" w:eastAsia="Calibri" w:hAnsi="Arial" w:cs="Arial"/>
          <w:b/>
          <w:bCs/>
          <w:color w:val="003892"/>
          <w:sz w:val="32"/>
          <w:szCs w:val="32"/>
        </w:rPr>
      </w:pPr>
    </w:p>
    <w:p w14:paraId="32D850BF" w14:textId="77777777" w:rsidR="00042630" w:rsidRPr="00042630" w:rsidRDefault="00042630" w:rsidP="00042630">
      <w:pPr>
        <w:spacing w:after="0" w:line="360" w:lineRule="auto"/>
        <w:jc w:val="both"/>
        <w:rPr>
          <w:rFonts w:ascii="Arial" w:eastAsia="Calibri" w:hAnsi="Arial" w:cs="Arial"/>
          <w:b/>
          <w:bCs/>
          <w:color w:val="003892"/>
          <w:sz w:val="28"/>
          <w:szCs w:val="28"/>
        </w:rPr>
      </w:pPr>
      <w:r w:rsidRPr="00042630">
        <w:rPr>
          <w:rFonts w:ascii="Arial" w:eastAsia="Calibri" w:hAnsi="Arial" w:cs="Arial"/>
          <w:b/>
          <w:bCs/>
          <w:color w:val="003892"/>
          <w:sz w:val="28"/>
          <w:szCs w:val="28"/>
        </w:rPr>
        <w:t>1. Wiadomości i umiejętności ucznia sprawdzane są  w formie:</w:t>
      </w:r>
    </w:p>
    <w:p w14:paraId="2F9E6E54" w14:textId="77777777" w:rsidR="00042630" w:rsidRPr="00042630" w:rsidRDefault="00042630" w:rsidP="00042630">
      <w:pPr>
        <w:spacing w:after="0" w:line="360" w:lineRule="auto"/>
        <w:jc w:val="both"/>
        <w:rPr>
          <w:rFonts w:ascii="Arial" w:eastAsia="Calibri" w:hAnsi="Arial" w:cs="Arial"/>
          <w:b/>
          <w:bCs/>
          <w:color w:val="FF0000"/>
          <w:sz w:val="28"/>
          <w:szCs w:val="28"/>
        </w:rPr>
      </w:pPr>
      <w:r w:rsidRPr="00042630">
        <w:rPr>
          <w:rFonts w:ascii="Arial" w:eastAsia="Calibri" w:hAnsi="Arial" w:cs="Arial"/>
          <w:b/>
          <w:bCs/>
          <w:color w:val="003892"/>
          <w:sz w:val="28"/>
          <w:szCs w:val="28"/>
        </w:rPr>
        <w:t>a) wypowiedzi ustnej  na lekcjach polegającej na sprawdzeniu wiedzy w zakresie rozumienia problemu i związków przyczynowo - skutkowych oraz jej zastosowania, umiejętności komunikacyjnych</w:t>
      </w:r>
      <w:r w:rsidRPr="00042630">
        <w:rPr>
          <w:rFonts w:ascii="Arial" w:eastAsia="Calibri" w:hAnsi="Arial" w:cs="Arial"/>
          <w:b/>
          <w:bCs/>
          <w:color w:val="002060"/>
          <w:sz w:val="28"/>
          <w:szCs w:val="28"/>
        </w:rPr>
        <w:t>;</w:t>
      </w:r>
      <w:r w:rsidRPr="00042630">
        <w:rPr>
          <w:rFonts w:ascii="Arial" w:eastAsia="Calibri" w:hAnsi="Arial" w:cs="Arial"/>
          <w:b/>
          <w:bCs/>
          <w:color w:val="FF0000"/>
          <w:sz w:val="28"/>
          <w:szCs w:val="28"/>
        </w:rPr>
        <w:t xml:space="preserve"> (z ostatnich trzech tematów), waga - 3</w:t>
      </w:r>
    </w:p>
    <w:p w14:paraId="6BFB562B" w14:textId="77777777" w:rsidR="00042630" w:rsidRPr="00042630" w:rsidRDefault="00042630" w:rsidP="00042630">
      <w:pPr>
        <w:spacing w:after="0" w:line="360" w:lineRule="auto"/>
        <w:jc w:val="both"/>
        <w:rPr>
          <w:rFonts w:ascii="Arial" w:eastAsia="Calibri" w:hAnsi="Arial" w:cs="Arial"/>
          <w:b/>
          <w:bCs/>
          <w:color w:val="FF0000"/>
          <w:sz w:val="28"/>
          <w:szCs w:val="28"/>
        </w:rPr>
      </w:pPr>
      <w:r w:rsidRPr="00042630">
        <w:rPr>
          <w:rFonts w:ascii="Arial" w:eastAsia="Calibri" w:hAnsi="Arial" w:cs="Arial"/>
          <w:b/>
          <w:bCs/>
          <w:color w:val="003892"/>
          <w:sz w:val="28"/>
          <w:szCs w:val="28"/>
        </w:rPr>
        <w:t xml:space="preserve">b) aktywności rozumianej jako uczestnictwo ucznia we wszystkich formach zajęć szkolnych; </w:t>
      </w:r>
      <w:r w:rsidRPr="00042630">
        <w:rPr>
          <w:rFonts w:ascii="Arial" w:eastAsia="Calibri" w:hAnsi="Arial" w:cs="Arial"/>
          <w:b/>
          <w:bCs/>
          <w:color w:val="FF0000"/>
          <w:sz w:val="28"/>
          <w:szCs w:val="28"/>
        </w:rPr>
        <w:t>(składową będą gromadzone plusy lub minusy), waga - 3</w:t>
      </w:r>
    </w:p>
    <w:p w14:paraId="24259EAB" w14:textId="77777777" w:rsidR="00042630" w:rsidRPr="00042630" w:rsidRDefault="00042630" w:rsidP="00042630">
      <w:pPr>
        <w:spacing w:after="0" w:line="360" w:lineRule="auto"/>
        <w:jc w:val="both"/>
        <w:rPr>
          <w:rFonts w:ascii="Arial" w:eastAsia="Calibri" w:hAnsi="Arial" w:cs="Arial"/>
          <w:b/>
          <w:bCs/>
          <w:color w:val="003892"/>
          <w:sz w:val="28"/>
          <w:szCs w:val="28"/>
        </w:rPr>
      </w:pPr>
      <w:r w:rsidRPr="00042630">
        <w:rPr>
          <w:rFonts w:ascii="Arial" w:eastAsia="Calibri" w:hAnsi="Arial" w:cs="Arial"/>
          <w:b/>
          <w:bCs/>
          <w:color w:val="003892"/>
          <w:sz w:val="28"/>
          <w:szCs w:val="28"/>
        </w:rPr>
        <w:t xml:space="preserve">c) pisemnych sprawdzianów zapowiedzianych z tygodniowym wyprzedzeniem  z zadaniami otwartymi lub zamkniętymi odnoszącymi się do sprawdzenia zarówno wiedzy, jak i umiejętności, poprzedzonych lekcją powtórzeniową;  </w:t>
      </w:r>
      <w:r w:rsidRPr="00042630">
        <w:rPr>
          <w:rFonts w:ascii="Arial" w:eastAsia="Calibri" w:hAnsi="Arial" w:cs="Arial"/>
          <w:b/>
          <w:bCs/>
          <w:color w:val="FF0000"/>
          <w:sz w:val="28"/>
          <w:szCs w:val="28"/>
        </w:rPr>
        <w:t>(sprawdzian po rozdziale), waga 4</w:t>
      </w:r>
    </w:p>
    <w:p w14:paraId="5244C117" w14:textId="77777777" w:rsidR="00042630" w:rsidRPr="00042630" w:rsidRDefault="00042630" w:rsidP="00042630">
      <w:pPr>
        <w:spacing w:after="0" w:line="360" w:lineRule="auto"/>
        <w:jc w:val="both"/>
        <w:rPr>
          <w:rFonts w:ascii="Arial" w:eastAsia="Calibri" w:hAnsi="Arial" w:cs="Arial"/>
          <w:b/>
          <w:bCs/>
          <w:color w:val="003892"/>
          <w:sz w:val="28"/>
          <w:szCs w:val="28"/>
        </w:rPr>
      </w:pPr>
      <w:r w:rsidRPr="00042630">
        <w:rPr>
          <w:rFonts w:ascii="Arial" w:eastAsia="Calibri" w:hAnsi="Arial" w:cs="Arial"/>
          <w:b/>
          <w:bCs/>
          <w:color w:val="003892"/>
          <w:sz w:val="28"/>
          <w:szCs w:val="28"/>
        </w:rPr>
        <w:t xml:space="preserve">d) pisemnych prac klasowych z  wiedzy i umiejętności, zapowiedzianych z tygodniowym wyprzedzeniem, obejmujących wskazany przez nauczyciela materiał;  </w:t>
      </w:r>
      <w:r w:rsidRPr="00042630">
        <w:rPr>
          <w:rFonts w:ascii="Arial" w:eastAsia="Calibri" w:hAnsi="Arial" w:cs="Arial"/>
          <w:b/>
          <w:bCs/>
          <w:color w:val="FF0000"/>
          <w:sz w:val="28"/>
          <w:szCs w:val="28"/>
        </w:rPr>
        <w:t>(sprawdzian z kilku rozdziałów, powtórkowy), waga - 5</w:t>
      </w:r>
    </w:p>
    <w:p w14:paraId="32B06753" w14:textId="77777777" w:rsidR="00042630" w:rsidRPr="00042630" w:rsidRDefault="00042630" w:rsidP="00042630">
      <w:pPr>
        <w:spacing w:after="0" w:line="360" w:lineRule="auto"/>
        <w:jc w:val="both"/>
        <w:rPr>
          <w:rFonts w:ascii="Arial" w:eastAsia="Calibri" w:hAnsi="Arial" w:cs="Arial"/>
          <w:b/>
          <w:bCs/>
          <w:color w:val="FF0000"/>
          <w:sz w:val="28"/>
          <w:szCs w:val="28"/>
        </w:rPr>
      </w:pPr>
      <w:r w:rsidRPr="00042630">
        <w:rPr>
          <w:rFonts w:ascii="Arial" w:eastAsia="Calibri" w:hAnsi="Arial" w:cs="Arial"/>
          <w:b/>
          <w:bCs/>
          <w:color w:val="003892"/>
          <w:sz w:val="28"/>
          <w:szCs w:val="28"/>
        </w:rPr>
        <w:lastRenderedPageBreak/>
        <w:t xml:space="preserve">e) niezapowiedzianych kartkówek sprawdzających wiedzę i umiejętności z ostatnich tematów mających charakter pisemny; </w:t>
      </w:r>
      <w:r w:rsidRPr="00042630">
        <w:rPr>
          <w:rFonts w:ascii="Arial" w:eastAsia="Calibri" w:hAnsi="Arial" w:cs="Arial"/>
          <w:b/>
          <w:bCs/>
          <w:color w:val="FF0000"/>
          <w:sz w:val="28"/>
          <w:szCs w:val="28"/>
        </w:rPr>
        <w:t>(kartkówka z 3 tematów), waga - 3</w:t>
      </w:r>
    </w:p>
    <w:p w14:paraId="34789812" w14:textId="77777777" w:rsidR="00042630" w:rsidRPr="00042630" w:rsidRDefault="00042630" w:rsidP="00042630">
      <w:pPr>
        <w:spacing w:after="0" w:line="360" w:lineRule="auto"/>
        <w:jc w:val="both"/>
        <w:rPr>
          <w:rFonts w:ascii="Arial" w:eastAsia="Calibri" w:hAnsi="Arial" w:cs="Arial"/>
          <w:b/>
          <w:bCs/>
          <w:color w:val="003892"/>
          <w:sz w:val="28"/>
          <w:szCs w:val="28"/>
        </w:rPr>
      </w:pPr>
      <w:r w:rsidRPr="00042630">
        <w:rPr>
          <w:rFonts w:ascii="Arial" w:eastAsia="Calibri" w:hAnsi="Arial" w:cs="Arial"/>
          <w:b/>
          <w:bCs/>
          <w:color w:val="003892"/>
          <w:sz w:val="28"/>
          <w:szCs w:val="28"/>
        </w:rPr>
        <w:t xml:space="preserve">f) kart pracy sprawdzających umiejętności praktyczne w formie zadań do wykonania w obecności nauczyciela; </w:t>
      </w:r>
      <w:r w:rsidRPr="00042630">
        <w:rPr>
          <w:rFonts w:ascii="Arial" w:eastAsia="Calibri" w:hAnsi="Arial" w:cs="Arial"/>
          <w:b/>
          <w:bCs/>
          <w:color w:val="FF0000"/>
          <w:sz w:val="28"/>
          <w:szCs w:val="28"/>
        </w:rPr>
        <w:t>(praca na lekcji), waga - 3</w:t>
      </w:r>
    </w:p>
    <w:p w14:paraId="116EB7DE" w14:textId="77777777" w:rsidR="00042630" w:rsidRPr="00042630" w:rsidRDefault="00042630" w:rsidP="00042630">
      <w:pPr>
        <w:spacing w:after="0" w:line="360" w:lineRule="auto"/>
        <w:jc w:val="both"/>
        <w:rPr>
          <w:rFonts w:ascii="Arial" w:eastAsia="Calibri" w:hAnsi="Arial" w:cs="Arial"/>
          <w:b/>
          <w:bCs/>
          <w:color w:val="FF0000"/>
          <w:sz w:val="28"/>
          <w:szCs w:val="28"/>
        </w:rPr>
      </w:pPr>
      <w:r w:rsidRPr="00042630">
        <w:rPr>
          <w:rFonts w:ascii="Arial" w:eastAsia="Calibri" w:hAnsi="Arial" w:cs="Arial"/>
          <w:b/>
          <w:bCs/>
          <w:color w:val="003892"/>
          <w:sz w:val="28"/>
          <w:szCs w:val="28"/>
        </w:rPr>
        <w:t xml:space="preserve">g) prac pisemnych oraz prac praktycznych  wykonanych przez ucznia samodzielnie lub zespołowo; </w:t>
      </w:r>
      <w:r w:rsidRPr="00042630">
        <w:rPr>
          <w:rFonts w:ascii="Arial" w:eastAsia="Calibri" w:hAnsi="Arial" w:cs="Arial"/>
          <w:b/>
          <w:bCs/>
          <w:color w:val="FF0000"/>
          <w:sz w:val="28"/>
          <w:szCs w:val="28"/>
        </w:rPr>
        <w:t>(prezentacja/projekt), waga - 2</w:t>
      </w:r>
    </w:p>
    <w:p w14:paraId="5F908482" w14:textId="77777777" w:rsidR="00042630" w:rsidRPr="00042630" w:rsidRDefault="00042630" w:rsidP="00042630">
      <w:pPr>
        <w:spacing w:after="0" w:line="360" w:lineRule="auto"/>
        <w:jc w:val="both"/>
        <w:rPr>
          <w:rFonts w:ascii="Arial" w:eastAsia="Calibri" w:hAnsi="Arial" w:cs="Arial"/>
          <w:b/>
          <w:bCs/>
          <w:color w:val="FF0000"/>
          <w:sz w:val="28"/>
          <w:szCs w:val="28"/>
        </w:rPr>
      </w:pPr>
      <w:r w:rsidRPr="00042630">
        <w:rPr>
          <w:rFonts w:ascii="Arial" w:eastAsia="Calibri" w:hAnsi="Arial" w:cs="Arial"/>
          <w:b/>
          <w:bCs/>
          <w:color w:val="003892"/>
          <w:sz w:val="28"/>
          <w:szCs w:val="28"/>
        </w:rPr>
        <w:t xml:space="preserve">h) uczestnictwa w olimpiadach, konkursach przedmiotowych; </w:t>
      </w:r>
      <w:r w:rsidRPr="00042630">
        <w:rPr>
          <w:rFonts w:ascii="Arial" w:eastAsia="Calibri" w:hAnsi="Arial" w:cs="Arial"/>
          <w:b/>
          <w:bCs/>
          <w:color w:val="FF0000"/>
          <w:sz w:val="28"/>
          <w:szCs w:val="28"/>
        </w:rPr>
        <w:t>(nie będzie oceniany sam udział, tylko osiągnięcia), waga – 5</w:t>
      </w:r>
    </w:p>
    <w:p w14:paraId="4638464B" w14:textId="77777777" w:rsidR="00042630" w:rsidRPr="00042630" w:rsidRDefault="00042630" w:rsidP="00042630">
      <w:pPr>
        <w:spacing w:after="0" w:line="360" w:lineRule="auto"/>
        <w:jc w:val="both"/>
        <w:rPr>
          <w:rFonts w:ascii="Arial" w:eastAsia="Calibri" w:hAnsi="Arial" w:cs="Arial"/>
          <w:b/>
          <w:bCs/>
          <w:color w:val="FF0000"/>
          <w:sz w:val="28"/>
          <w:szCs w:val="28"/>
        </w:rPr>
      </w:pPr>
    </w:p>
    <w:p w14:paraId="77ED87A1" w14:textId="77777777" w:rsidR="00042630" w:rsidRPr="00042630" w:rsidRDefault="00042630" w:rsidP="00042630">
      <w:pPr>
        <w:spacing w:after="0" w:line="360" w:lineRule="auto"/>
        <w:jc w:val="both"/>
        <w:rPr>
          <w:rFonts w:ascii="Arial" w:eastAsia="Calibri" w:hAnsi="Arial" w:cs="Arial"/>
          <w:b/>
          <w:bCs/>
          <w:color w:val="003892"/>
          <w:sz w:val="28"/>
          <w:szCs w:val="28"/>
        </w:rPr>
      </w:pPr>
      <w:r w:rsidRPr="00042630">
        <w:rPr>
          <w:rFonts w:ascii="Arial" w:eastAsia="Calibri" w:hAnsi="Arial" w:cs="Arial"/>
          <w:b/>
          <w:bCs/>
          <w:color w:val="003892"/>
          <w:sz w:val="28"/>
          <w:szCs w:val="28"/>
        </w:rPr>
        <w:t>2. Uczeń, który nie uczestniczył w określonej formie sprawdzania osiągnięć z powodu nieobecności, może zostać zobowiązany do zaprezentowania wiadomości i umiejętności we wskazanej formie i terminie ustalonym przez nauczyciela. Nie później niż tydzień od powrotu do szkoły.</w:t>
      </w:r>
    </w:p>
    <w:p w14:paraId="6E792A44" w14:textId="77777777" w:rsidR="00042630" w:rsidRPr="00042630" w:rsidRDefault="00042630" w:rsidP="00042630">
      <w:pPr>
        <w:spacing w:after="0" w:line="360" w:lineRule="auto"/>
        <w:jc w:val="both"/>
        <w:rPr>
          <w:rFonts w:ascii="Arial" w:eastAsia="Calibri" w:hAnsi="Arial" w:cs="Arial"/>
          <w:b/>
          <w:bCs/>
          <w:color w:val="003892"/>
          <w:sz w:val="28"/>
          <w:szCs w:val="28"/>
        </w:rPr>
      </w:pPr>
    </w:p>
    <w:p w14:paraId="3957596E" w14:textId="77777777" w:rsidR="00042630" w:rsidRPr="00042630" w:rsidRDefault="00042630" w:rsidP="00042630">
      <w:pPr>
        <w:spacing w:after="0" w:line="360" w:lineRule="auto"/>
        <w:jc w:val="both"/>
        <w:rPr>
          <w:rFonts w:ascii="Arial" w:eastAsia="Calibri" w:hAnsi="Arial" w:cs="Arial"/>
          <w:b/>
          <w:bCs/>
          <w:color w:val="003892"/>
          <w:sz w:val="28"/>
          <w:szCs w:val="28"/>
        </w:rPr>
      </w:pPr>
      <w:r w:rsidRPr="00042630">
        <w:rPr>
          <w:rFonts w:ascii="Arial" w:eastAsia="Calibri" w:hAnsi="Arial" w:cs="Arial"/>
          <w:b/>
          <w:bCs/>
          <w:color w:val="003892"/>
          <w:sz w:val="28"/>
          <w:szCs w:val="28"/>
        </w:rPr>
        <w:t>3. Zgłoszenie nieprzygotowania ucznia do zajęć musi zostać odnotowane w dzienniku lekcyjnym symbolem „</w:t>
      </w:r>
      <w:proofErr w:type="spellStart"/>
      <w:r w:rsidRPr="00042630">
        <w:rPr>
          <w:rFonts w:ascii="Arial" w:eastAsia="Calibri" w:hAnsi="Arial" w:cs="Arial"/>
          <w:b/>
          <w:bCs/>
          <w:color w:val="003892"/>
          <w:sz w:val="28"/>
          <w:szCs w:val="28"/>
        </w:rPr>
        <w:t>np</w:t>
      </w:r>
      <w:proofErr w:type="spellEnd"/>
      <w:r w:rsidRPr="00042630">
        <w:rPr>
          <w:rFonts w:ascii="Arial" w:eastAsia="Calibri" w:hAnsi="Arial" w:cs="Arial"/>
          <w:b/>
          <w:bCs/>
          <w:color w:val="003892"/>
          <w:sz w:val="28"/>
          <w:szCs w:val="28"/>
        </w:rPr>
        <w:t xml:space="preserve">”. Liczba możliwych nieprzygotowań oraz szczegółowa interpretacja pojęcia „nieprzygotowania do zajęć” jest ustalona przez nauczyciela danego przedmiotu (dwa w półroczu). Zgłoszenie nieprzygotowania w ramach ustalonego przez nauczyciela limitu nie ma wpływu na ocenę klasyfikacyjną śródroczną i klasyfikacyjną </w:t>
      </w:r>
      <w:r w:rsidRPr="00042630">
        <w:rPr>
          <w:rFonts w:ascii="Arial" w:eastAsia="Calibri" w:hAnsi="Arial" w:cs="Arial"/>
          <w:b/>
          <w:bCs/>
          <w:color w:val="003892"/>
          <w:sz w:val="28"/>
          <w:szCs w:val="28"/>
        </w:rPr>
        <w:lastRenderedPageBreak/>
        <w:t>roczną. W przypadku zapowiedzianych różnorodnych form sprawdzenia wiedzy uczeń nie może zgłosić nieprzygotowania.</w:t>
      </w:r>
    </w:p>
    <w:p w14:paraId="670EABFF" w14:textId="77777777" w:rsidR="00042630" w:rsidRPr="00042630" w:rsidRDefault="00042630" w:rsidP="00042630">
      <w:pPr>
        <w:spacing w:after="0" w:line="360" w:lineRule="auto"/>
        <w:jc w:val="both"/>
        <w:rPr>
          <w:rFonts w:ascii="Arial" w:eastAsia="Calibri" w:hAnsi="Arial" w:cs="Arial"/>
          <w:b/>
          <w:bCs/>
          <w:color w:val="003892"/>
          <w:sz w:val="28"/>
          <w:szCs w:val="28"/>
        </w:rPr>
      </w:pPr>
    </w:p>
    <w:p w14:paraId="4AAA8500" w14:textId="38E94A13" w:rsidR="00042630" w:rsidRPr="00042630" w:rsidRDefault="00042630" w:rsidP="00042630">
      <w:pPr>
        <w:spacing w:after="0" w:line="360" w:lineRule="auto"/>
        <w:jc w:val="both"/>
        <w:rPr>
          <w:rFonts w:ascii="Arial" w:eastAsia="Calibri" w:hAnsi="Arial" w:cs="Arial"/>
          <w:b/>
          <w:bCs/>
          <w:color w:val="003892"/>
          <w:sz w:val="28"/>
          <w:szCs w:val="28"/>
        </w:rPr>
      </w:pPr>
      <w:r w:rsidRPr="00042630">
        <w:rPr>
          <w:rFonts w:ascii="Arial" w:eastAsia="Calibri" w:hAnsi="Arial" w:cs="Arial"/>
          <w:b/>
          <w:bCs/>
          <w:color w:val="003892"/>
          <w:sz w:val="28"/>
          <w:szCs w:val="28"/>
        </w:rPr>
        <w:t>4. Średnia ważona nie jest jedynym elementem decydującym o w/w ocenach. Warunkiem uzyskania danej oceny jest zaliczenie prac klasowych (sprawdzianów po rozdziale lub sprawdzianów powtórkowych) oraz innych form sprawdzenia wiadomości i umiejętności uznanych za konieczne.</w:t>
      </w:r>
    </w:p>
    <w:p w14:paraId="0ABD406C" w14:textId="77777777" w:rsidR="00042630" w:rsidRDefault="00042630" w:rsidP="0003263E">
      <w:pPr>
        <w:spacing w:after="0" w:line="360" w:lineRule="auto"/>
        <w:rPr>
          <w:rFonts w:ascii="Arial" w:eastAsia="Calibri" w:hAnsi="Arial" w:cs="Arial"/>
          <w:b/>
          <w:bCs/>
          <w:color w:val="003892"/>
          <w:sz w:val="32"/>
          <w:szCs w:val="32"/>
        </w:rPr>
      </w:pPr>
    </w:p>
    <w:p w14:paraId="195D2689" w14:textId="77777777" w:rsidR="00042630" w:rsidRDefault="00042630" w:rsidP="0003263E">
      <w:pPr>
        <w:spacing w:after="0" w:line="360" w:lineRule="auto"/>
        <w:rPr>
          <w:rFonts w:ascii="Arial" w:eastAsia="Calibri" w:hAnsi="Arial" w:cs="Arial"/>
          <w:b/>
          <w:bCs/>
          <w:color w:val="003892"/>
          <w:sz w:val="32"/>
          <w:szCs w:val="32"/>
        </w:rPr>
      </w:pPr>
    </w:p>
    <w:p w14:paraId="08FD3A62" w14:textId="77777777" w:rsidR="00042630" w:rsidRDefault="00042630" w:rsidP="0003263E">
      <w:pPr>
        <w:spacing w:after="0" w:line="360" w:lineRule="auto"/>
        <w:rPr>
          <w:rFonts w:ascii="Arial" w:eastAsia="Calibri" w:hAnsi="Arial" w:cs="Arial"/>
          <w:b/>
          <w:bCs/>
          <w:color w:val="003892"/>
          <w:sz w:val="32"/>
          <w:szCs w:val="32"/>
        </w:rPr>
      </w:pPr>
    </w:p>
    <w:p w14:paraId="75B58004" w14:textId="77777777" w:rsidR="00042630" w:rsidRDefault="00042630" w:rsidP="0003263E">
      <w:pPr>
        <w:spacing w:after="0" w:line="360" w:lineRule="auto"/>
        <w:rPr>
          <w:rFonts w:ascii="Arial" w:eastAsia="Calibri" w:hAnsi="Arial" w:cs="Arial"/>
          <w:b/>
          <w:bCs/>
          <w:color w:val="003892"/>
          <w:sz w:val="32"/>
          <w:szCs w:val="32"/>
        </w:rPr>
      </w:pPr>
    </w:p>
    <w:p w14:paraId="4EFCFF0E" w14:textId="77777777" w:rsidR="00042630" w:rsidRDefault="00042630" w:rsidP="0003263E">
      <w:pPr>
        <w:spacing w:after="0" w:line="360" w:lineRule="auto"/>
        <w:rPr>
          <w:rFonts w:ascii="Arial" w:eastAsia="Calibri" w:hAnsi="Arial" w:cs="Arial"/>
          <w:b/>
          <w:bCs/>
          <w:color w:val="003892"/>
          <w:sz w:val="32"/>
          <w:szCs w:val="32"/>
        </w:rPr>
      </w:pPr>
    </w:p>
    <w:p w14:paraId="5AD1A19D" w14:textId="77777777" w:rsidR="00042630" w:rsidRDefault="00042630" w:rsidP="0003263E">
      <w:pPr>
        <w:spacing w:after="0" w:line="360" w:lineRule="auto"/>
        <w:rPr>
          <w:rFonts w:ascii="Arial" w:eastAsia="Calibri" w:hAnsi="Arial" w:cs="Arial"/>
          <w:b/>
          <w:bCs/>
          <w:color w:val="003892"/>
          <w:sz w:val="32"/>
          <w:szCs w:val="32"/>
        </w:rPr>
      </w:pPr>
    </w:p>
    <w:p w14:paraId="3731E298" w14:textId="77777777" w:rsidR="00042630" w:rsidRDefault="00042630" w:rsidP="0003263E">
      <w:pPr>
        <w:spacing w:after="0" w:line="360" w:lineRule="auto"/>
        <w:rPr>
          <w:rFonts w:ascii="Arial" w:eastAsia="Calibri" w:hAnsi="Arial" w:cs="Arial"/>
          <w:b/>
          <w:bCs/>
          <w:color w:val="003892"/>
          <w:sz w:val="32"/>
          <w:szCs w:val="32"/>
        </w:rPr>
      </w:pPr>
    </w:p>
    <w:p w14:paraId="0FCEC3E7" w14:textId="77777777" w:rsidR="00042630" w:rsidRDefault="00042630" w:rsidP="0003263E">
      <w:pPr>
        <w:spacing w:after="0" w:line="360" w:lineRule="auto"/>
        <w:rPr>
          <w:rFonts w:ascii="Arial" w:eastAsia="Calibri" w:hAnsi="Arial" w:cs="Arial"/>
          <w:b/>
          <w:bCs/>
          <w:color w:val="003892"/>
          <w:sz w:val="32"/>
          <w:szCs w:val="32"/>
        </w:rPr>
      </w:pPr>
    </w:p>
    <w:p w14:paraId="0A3E30DD" w14:textId="77777777" w:rsidR="00042630" w:rsidRDefault="00042630" w:rsidP="0003263E">
      <w:pPr>
        <w:spacing w:after="0" w:line="360" w:lineRule="auto"/>
        <w:rPr>
          <w:rFonts w:ascii="Arial" w:eastAsia="Calibri" w:hAnsi="Arial" w:cs="Arial"/>
          <w:b/>
          <w:bCs/>
          <w:color w:val="003892"/>
          <w:sz w:val="32"/>
          <w:szCs w:val="32"/>
        </w:rPr>
      </w:pPr>
    </w:p>
    <w:p w14:paraId="6539CF1A" w14:textId="45A5907C" w:rsidR="0003263E" w:rsidRPr="009C1D56" w:rsidRDefault="0003263E" w:rsidP="0003263E">
      <w:pPr>
        <w:spacing w:after="0" w:line="360" w:lineRule="auto"/>
        <w:rPr>
          <w:rFonts w:ascii="Arial" w:eastAsia="Calibri" w:hAnsi="Arial" w:cs="Arial"/>
          <w:b/>
          <w:bCs/>
          <w:color w:val="003892"/>
          <w:sz w:val="32"/>
          <w:szCs w:val="32"/>
        </w:rPr>
      </w:pPr>
      <w:r>
        <w:rPr>
          <w:rFonts w:ascii="Arial" w:eastAsia="Calibri" w:hAnsi="Arial" w:cs="Arial"/>
          <w:b/>
          <w:bCs/>
          <w:color w:val="003892"/>
          <w:sz w:val="32"/>
          <w:szCs w:val="32"/>
        </w:rPr>
        <w:lastRenderedPageBreak/>
        <w:t>Przedmiotowy system oceniania</w:t>
      </w:r>
    </w:p>
    <w:p w14:paraId="75CB1247" w14:textId="77777777" w:rsidR="0003263E" w:rsidRPr="009C1D56" w:rsidRDefault="0003263E" w:rsidP="0003263E">
      <w:pPr>
        <w:spacing w:after="0" w:line="360" w:lineRule="auto"/>
        <w:rPr>
          <w:rFonts w:ascii="Arial" w:eastAsia="Calibri" w:hAnsi="Arial" w:cs="Arial"/>
          <w:b/>
          <w:bCs/>
          <w:color w:val="003892"/>
          <w:sz w:val="32"/>
          <w:szCs w:val="32"/>
        </w:rPr>
      </w:pPr>
      <w:r w:rsidRPr="009C1D56">
        <w:rPr>
          <w:rFonts w:ascii="Arial" w:eastAsia="Calibri" w:hAnsi="Arial" w:cs="Arial"/>
          <w:b/>
          <w:bCs/>
          <w:color w:val="003892"/>
          <w:sz w:val="32"/>
          <w:szCs w:val="32"/>
        </w:rPr>
        <w:t>Historia i teraźniejszość. Liceum ogólnokształcące i technikum. Zakres podstawowy</w:t>
      </w:r>
    </w:p>
    <w:p w14:paraId="2D4F3EA6" w14:textId="72891902" w:rsidR="0003263E" w:rsidRDefault="0003263E" w:rsidP="0003263E">
      <w:pPr>
        <w:spacing w:after="0" w:line="240" w:lineRule="auto"/>
        <w:rPr>
          <w:rFonts w:ascii="Arial" w:hAnsi="Arial" w:cs="Arial"/>
          <w:b/>
          <w:bCs/>
          <w:color w:val="F09120"/>
          <w:sz w:val="28"/>
          <w:szCs w:val="28"/>
        </w:rPr>
      </w:pPr>
      <w:r w:rsidRPr="00703B78">
        <w:rPr>
          <w:rFonts w:ascii="Arial" w:hAnsi="Arial" w:cs="Arial"/>
          <w:b/>
          <w:bCs/>
          <w:color w:val="F09120"/>
          <w:sz w:val="28"/>
          <w:szCs w:val="28"/>
        </w:rPr>
        <w:t>Czę</w:t>
      </w:r>
      <w:r w:rsidR="007111EE">
        <w:rPr>
          <w:rFonts w:ascii="Arial" w:hAnsi="Arial" w:cs="Arial"/>
          <w:b/>
          <w:bCs/>
          <w:color w:val="F09120"/>
          <w:sz w:val="28"/>
          <w:szCs w:val="28"/>
        </w:rPr>
        <w:t>ś</w:t>
      </w:r>
      <w:r w:rsidRPr="00703B78">
        <w:rPr>
          <w:rFonts w:ascii="Arial" w:hAnsi="Arial" w:cs="Arial"/>
          <w:b/>
          <w:bCs/>
          <w:color w:val="F09120"/>
          <w:sz w:val="28"/>
          <w:szCs w:val="28"/>
        </w:rPr>
        <w:t xml:space="preserve">ć </w:t>
      </w:r>
      <w:r w:rsidR="00174D2F">
        <w:rPr>
          <w:rFonts w:ascii="Arial" w:hAnsi="Arial" w:cs="Arial"/>
          <w:b/>
          <w:bCs/>
          <w:color w:val="F09120"/>
          <w:sz w:val="28"/>
          <w:szCs w:val="28"/>
        </w:rPr>
        <w:t>2</w:t>
      </w:r>
    </w:p>
    <w:p w14:paraId="675D8D69" w14:textId="77777777" w:rsidR="00005DB8" w:rsidRDefault="00005DB8" w:rsidP="0003263E">
      <w:pPr>
        <w:spacing w:after="0" w:line="240" w:lineRule="auto"/>
        <w:rPr>
          <w:rFonts w:ascii="Arial" w:hAnsi="Arial" w:cs="Arial"/>
          <w:b/>
          <w:bCs/>
          <w:color w:val="F09120"/>
          <w:sz w:val="28"/>
          <w:szCs w:val="28"/>
        </w:rPr>
      </w:pPr>
    </w:p>
    <w:p w14:paraId="2B8F5EE3" w14:textId="2F1E30BB" w:rsidR="00005DB8" w:rsidRPr="00005DB8" w:rsidRDefault="00005DB8" w:rsidP="00005DB8">
      <w:pPr>
        <w:pStyle w:val="Bezodstpw"/>
        <w:jc w:val="center"/>
        <w:rPr>
          <w:rFonts w:ascii="Arial" w:eastAsia="Calibri" w:hAnsi="Arial" w:cs="Arial"/>
          <w:b/>
          <w:bCs/>
          <w:color w:val="003892"/>
          <w:sz w:val="24"/>
          <w:szCs w:val="24"/>
        </w:rPr>
      </w:pPr>
      <w:r w:rsidRPr="00005DB8">
        <w:rPr>
          <w:rFonts w:ascii="Arial" w:eastAsia="Calibri" w:hAnsi="Arial" w:cs="Arial"/>
          <w:b/>
          <w:bCs/>
          <w:color w:val="003892"/>
          <w:sz w:val="24"/>
          <w:szCs w:val="24"/>
        </w:rPr>
        <w:t>Wymagania edukacyjne na poszczególne oceny</w:t>
      </w:r>
      <w:r>
        <w:rPr>
          <w:rStyle w:val="Odwoanieprzypisudolnego"/>
          <w:rFonts w:ascii="Arial" w:eastAsia="Calibri" w:hAnsi="Arial" w:cs="Arial"/>
          <w:b/>
          <w:bCs/>
          <w:color w:val="003892"/>
          <w:sz w:val="24"/>
          <w:szCs w:val="24"/>
        </w:rPr>
        <w:footnoteReference w:id="1"/>
      </w:r>
    </w:p>
    <w:p w14:paraId="43EE228E" w14:textId="77777777" w:rsidR="0003263E" w:rsidRPr="0003263E" w:rsidRDefault="0003263E" w:rsidP="0003263E">
      <w:pPr>
        <w:spacing w:after="0" w:line="240" w:lineRule="auto"/>
        <w:rPr>
          <w:rFonts w:ascii="Calibri" w:eastAsia="Calibri" w:hAnsi="Calibri" w:cs="Times New Roman"/>
          <w:sz w:val="20"/>
          <w:szCs w:val="20"/>
        </w:rPr>
      </w:pPr>
    </w:p>
    <w:tbl>
      <w:tblPr>
        <w:tblStyle w:val="Tabela-Siatka"/>
        <w:tblW w:w="4926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1756"/>
        <w:gridCol w:w="2569"/>
        <w:gridCol w:w="2569"/>
        <w:gridCol w:w="2569"/>
        <w:gridCol w:w="2569"/>
        <w:gridCol w:w="2566"/>
      </w:tblGrid>
      <w:tr w:rsidR="00005DB8" w:rsidRPr="00005DB8" w14:paraId="7EFEAF9C" w14:textId="4B22E36C" w:rsidTr="007E2E59">
        <w:trPr>
          <w:trHeight w:val="1402"/>
        </w:trPr>
        <w:tc>
          <w:tcPr>
            <w:tcW w:w="601" w:type="pct"/>
            <w:shd w:val="clear" w:color="auto" w:fill="F7C281"/>
            <w:vAlign w:val="center"/>
          </w:tcPr>
          <w:p w14:paraId="21B07D60" w14:textId="77777777" w:rsidR="00005DB8" w:rsidRPr="0003263E" w:rsidRDefault="00005DB8" w:rsidP="0003263E">
            <w:pPr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bookmarkStart w:id="1" w:name="_Hlk112881395"/>
            <w:r w:rsidRPr="0003263E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Temat</w:t>
            </w:r>
          </w:p>
        </w:tc>
        <w:tc>
          <w:tcPr>
            <w:tcW w:w="880" w:type="pct"/>
            <w:shd w:val="clear" w:color="auto" w:fill="F7C281"/>
            <w:vAlign w:val="center"/>
          </w:tcPr>
          <w:p w14:paraId="1D15C057" w14:textId="27D6072D" w:rsidR="00005DB8" w:rsidRPr="0003263E" w:rsidRDefault="00005DB8" w:rsidP="0003263E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03263E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Wymagania konieczne</w:t>
            </w:r>
            <w:r w:rsidR="002437D4">
              <w:rPr>
                <w:rFonts w:ascii="Calibri" w:eastAsia="Calibri" w:hAnsi="Calibri" w:cs="Calibri"/>
                <w:sz w:val="20"/>
                <w:szCs w:val="20"/>
              </w:rPr>
              <w:t xml:space="preserve"> –</w:t>
            </w:r>
          </w:p>
          <w:p w14:paraId="66808ADE" w14:textId="58DE06CA" w:rsidR="00005DB8" w:rsidRPr="0003263E" w:rsidRDefault="00005DB8" w:rsidP="0003263E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03263E">
              <w:rPr>
                <w:rFonts w:ascii="Calibri" w:eastAsia="Calibri" w:hAnsi="Calibri" w:cs="Calibri"/>
                <w:sz w:val="20"/>
                <w:szCs w:val="20"/>
              </w:rPr>
              <w:t xml:space="preserve">ocena </w:t>
            </w:r>
            <w:r w:rsidRPr="0003263E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dopuszczająca</w:t>
            </w:r>
            <w:r w:rsidR="002437D4" w:rsidRPr="002437D4"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  <w:p w14:paraId="0AC692E9" w14:textId="6C5C4881" w:rsidR="00005DB8" w:rsidRPr="0003263E" w:rsidRDefault="00005DB8" w:rsidP="0003263E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03263E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Uczeń:</w:t>
            </w:r>
          </w:p>
        </w:tc>
        <w:tc>
          <w:tcPr>
            <w:tcW w:w="880" w:type="pct"/>
            <w:shd w:val="clear" w:color="auto" w:fill="F7C281"/>
            <w:vAlign w:val="center"/>
          </w:tcPr>
          <w:p w14:paraId="23F8A33A" w14:textId="67A0FC9D" w:rsidR="00005DB8" w:rsidRPr="0003263E" w:rsidRDefault="00005DB8" w:rsidP="0003263E">
            <w:pPr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03263E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Wymagania podstawowe</w:t>
            </w:r>
            <w:r w:rsidR="00171565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="002437D4">
              <w:rPr>
                <w:rFonts w:ascii="Calibri" w:eastAsia="Calibri" w:hAnsi="Calibri" w:cs="Calibri"/>
                <w:sz w:val="20"/>
                <w:szCs w:val="20"/>
              </w:rPr>
              <w:t xml:space="preserve">– </w:t>
            </w:r>
            <w:r w:rsidRPr="0003263E">
              <w:rPr>
                <w:rFonts w:ascii="Calibri" w:eastAsia="Calibri" w:hAnsi="Calibri" w:cs="Calibri"/>
                <w:sz w:val="20"/>
                <w:szCs w:val="20"/>
              </w:rPr>
              <w:t xml:space="preserve">ocena </w:t>
            </w:r>
            <w:r w:rsidRPr="0003263E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dostateczna</w:t>
            </w:r>
            <w:r w:rsidR="002437D4" w:rsidRPr="002437D4"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  <w:p w14:paraId="149AAD3B" w14:textId="77777777" w:rsidR="00005DB8" w:rsidRPr="0003263E" w:rsidRDefault="00005DB8" w:rsidP="0003263E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03263E">
              <w:rPr>
                <w:rFonts w:ascii="Calibri" w:eastAsia="Calibri" w:hAnsi="Calibri" w:cs="Calibri"/>
                <w:sz w:val="20"/>
                <w:szCs w:val="20"/>
              </w:rPr>
              <w:t>Uczeń wie i potrafi to, co na</w:t>
            </w:r>
          </w:p>
          <w:p w14:paraId="6E72ACDC" w14:textId="2CD99935" w:rsidR="00005DB8" w:rsidRPr="00005DB8" w:rsidRDefault="00005DB8" w:rsidP="002437D4">
            <w:pP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03263E">
              <w:rPr>
                <w:rFonts w:ascii="Calibri" w:eastAsia="Calibri" w:hAnsi="Calibri" w:cs="Calibri"/>
                <w:sz w:val="20"/>
                <w:szCs w:val="20"/>
              </w:rPr>
              <w:t>ocenę dopuszczającą</w:t>
            </w:r>
            <w:r w:rsidR="002437D4" w:rsidRPr="002437D4">
              <w:rPr>
                <w:rFonts w:ascii="Calibri" w:eastAsia="Calibri" w:hAnsi="Calibri" w:cs="Calibri"/>
                <w:sz w:val="20"/>
                <w:szCs w:val="20"/>
              </w:rPr>
              <w:t>,</w:t>
            </w:r>
            <w:r w:rsidR="002437D4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Pr="0003263E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oraz</w:t>
            </w:r>
            <w:r w:rsidR="002437D4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:</w:t>
            </w:r>
          </w:p>
        </w:tc>
        <w:tc>
          <w:tcPr>
            <w:tcW w:w="880" w:type="pct"/>
            <w:shd w:val="clear" w:color="auto" w:fill="F7C281"/>
            <w:vAlign w:val="center"/>
          </w:tcPr>
          <w:p w14:paraId="7C94DF7B" w14:textId="0E462490" w:rsidR="00005DB8" w:rsidRPr="0003263E" w:rsidRDefault="00005DB8" w:rsidP="00171565">
            <w:pPr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03263E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Wymagania rozszerzające</w:t>
            </w:r>
            <w:r w:rsidR="00171565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 </w:t>
            </w:r>
            <w:r w:rsidR="002437D4">
              <w:rPr>
                <w:rFonts w:ascii="Calibri" w:eastAsia="Calibri" w:hAnsi="Calibri" w:cs="Calibri"/>
                <w:sz w:val="20"/>
                <w:szCs w:val="20"/>
              </w:rPr>
              <w:t xml:space="preserve">– </w:t>
            </w:r>
            <w:r w:rsidRPr="0003263E">
              <w:rPr>
                <w:rFonts w:ascii="Calibri" w:eastAsia="Calibri" w:hAnsi="Calibri" w:cs="Calibri"/>
                <w:sz w:val="20"/>
                <w:szCs w:val="20"/>
              </w:rPr>
              <w:t xml:space="preserve">ocena </w:t>
            </w:r>
            <w:r w:rsidRPr="0003263E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dobra</w:t>
            </w:r>
            <w:r w:rsidR="002437D4" w:rsidRPr="002437D4"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  <w:p w14:paraId="764E6C1D" w14:textId="77777777" w:rsidR="00005DB8" w:rsidRPr="0003263E" w:rsidRDefault="00005DB8" w:rsidP="0003263E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03263E">
              <w:rPr>
                <w:rFonts w:ascii="Calibri" w:eastAsia="Calibri" w:hAnsi="Calibri" w:cs="Calibri"/>
                <w:sz w:val="20"/>
                <w:szCs w:val="20"/>
              </w:rPr>
              <w:t>Uczeń wie i potrafi to, co na</w:t>
            </w:r>
          </w:p>
          <w:p w14:paraId="1C388530" w14:textId="0A8B9609" w:rsidR="00005DB8" w:rsidRPr="00005DB8" w:rsidRDefault="00005DB8" w:rsidP="002437D4">
            <w:pP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03263E">
              <w:rPr>
                <w:rFonts w:ascii="Calibri" w:eastAsia="Calibri" w:hAnsi="Calibri" w:cs="Calibri"/>
                <w:sz w:val="20"/>
                <w:szCs w:val="20"/>
              </w:rPr>
              <w:t>ocenę dostateczną</w:t>
            </w:r>
            <w:r w:rsidR="002437D4" w:rsidRPr="002437D4">
              <w:rPr>
                <w:rFonts w:ascii="Calibri" w:eastAsia="Calibri" w:hAnsi="Calibri" w:cs="Calibri"/>
                <w:sz w:val="20"/>
                <w:szCs w:val="20"/>
              </w:rPr>
              <w:t>,</w:t>
            </w:r>
            <w:r w:rsidR="002437D4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Pr="0003263E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oraz:</w:t>
            </w:r>
          </w:p>
        </w:tc>
        <w:tc>
          <w:tcPr>
            <w:tcW w:w="880" w:type="pct"/>
            <w:shd w:val="clear" w:color="auto" w:fill="F7C281"/>
            <w:vAlign w:val="center"/>
          </w:tcPr>
          <w:p w14:paraId="10D54EFF" w14:textId="470B3705" w:rsidR="00005DB8" w:rsidRPr="0003263E" w:rsidRDefault="00005DB8" w:rsidP="0003263E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03263E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Wymagania dopełniające</w:t>
            </w:r>
            <w:r w:rsidR="00171565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 </w:t>
            </w:r>
            <w:r w:rsidR="002437D4">
              <w:rPr>
                <w:rFonts w:ascii="Calibri" w:eastAsia="Calibri" w:hAnsi="Calibri" w:cs="Calibri"/>
                <w:sz w:val="20"/>
                <w:szCs w:val="20"/>
              </w:rPr>
              <w:t xml:space="preserve">– </w:t>
            </w:r>
            <w:r w:rsidRPr="0003263E">
              <w:rPr>
                <w:rFonts w:ascii="Calibri" w:eastAsia="Calibri" w:hAnsi="Calibri" w:cs="Calibri"/>
                <w:sz w:val="20"/>
                <w:szCs w:val="20"/>
              </w:rPr>
              <w:t xml:space="preserve">ocena </w:t>
            </w:r>
            <w:r w:rsidRPr="0003263E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bardzo dobra</w:t>
            </w:r>
          </w:p>
          <w:p w14:paraId="624459F6" w14:textId="77777777" w:rsidR="00005DB8" w:rsidRPr="0003263E" w:rsidRDefault="00005DB8" w:rsidP="0003263E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03263E">
              <w:rPr>
                <w:rFonts w:ascii="Calibri" w:eastAsia="Calibri" w:hAnsi="Calibri" w:cs="Calibri"/>
                <w:sz w:val="20"/>
                <w:szCs w:val="20"/>
              </w:rPr>
              <w:t>Uczeń wie i potrafi to, co na</w:t>
            </w:r>
          </w:p>
          <w:p w14:paraId="4B1D46E9" w14:textId="4447B315" w:rsidR="00005DB8" w:rsidRPr="00005DB8" w:rsidRDefault="00005DB8" w:rsidP="002437D4">
            <w:pP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03263E">
              <w:rPr>
                <w:rFonts w:ascii="Calibri" w:eastAsia="Calibri" w:hAnsi="Calibri" w:cs="Calibri"/>
                <w:sz w:val="20"/>
                <w:szCs w:val="20"/>
              </w:rPr>
              <w:t>ocenę dobrą</w:t>
            </w:r>
            <w:r w:rsidR="002437D4" w:rsidRPr="002437D4">
              <w:rPr>
                <w:rFonts w:ascii="Calibri" w:eastAsia="Calibri" w:hAnsi="Calibri" w:cs="Calibri"/>
                <w:sz w:val="20"/>
                <w:szCs w:val="20"/>
              </w:rPr>
              <w:t>,</w:t>
            </w:r>
            <w:r w:rsidR="002437D4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03263E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oraz:</w:t>
            </w:r>
          </w:p>
        </w:tc>
        <w:tc>
          <w:tcPr>
            <w:tcW w:w="879" w:type="pct"/>
            <w:shd w:val="clear" w:color="auto" w:fill="F7C281"/>
            <w:vAlign w:val="center"/>
          </w:tcPr>
          <w:p w14:paraId="1745C3C3" w14:textId="795F5B2E" w:rsidR="00005DB8" w:rsidRPr="0003263E" w:rsidRDefault="00005DB8" w:rsidP="0003263E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03263E"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</w:rPr>
              <w:t>Wymagania wyczerpujące</w:t>
            </w:r>
            <w:r w:rsidR="00171565" w:rsidRPr="00171565"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</w:rPr>
              <w:t> </w:t>
            </w:r>
            <w:r w:rsidR="00171565" w:rsidRPr="00171565">
              <w:rPr>
                <w:rFonts w:ascii="Calibri" w:eastAsia="Calibri" w:hAnsi="Calibri" w:cs="Calibri"/>
                <w:spacing w:val="-1"/>
                <w:sz w:val="20"/>
                <w:szCs w:val="20"/>
              </w:rPr>
              <w:t>–</w:t>
            </w:r>
            <w:r w:rsidR="00171565">
              <w:rPr>
                <w:rFonts w:ascii="Calibri" w:eastAsia="Calibri" w:hAnsi="Calibri" w:cs="Calibri"/>
                <w:sz w:val="20"/>
                <w:szCs w:val="20"/>
              </w:rPr>
              <w:br/>
            </w:r>
            <w:r w:rsidRPr="0003263E">
              <w:rPr>
                <w:rFonts w:ascii="Calibri" w:eastAsia="Calibri" w:hAnsi="Calibri" w:cs="Calibri"/>
                <w:sz w:val="20"/>
                <w:szCs w:val="20"/>
              </w:rPr>
              <w:t xml:space="preserve">ocena </w:t>
            </w:r>
            <w:r w:rsidRPr="0003263E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celująca</w:t>
            </w:r>
          </w:p>
          <w:p w14:paraId="147B749D" w14:textId="60CCBF77" w:rsidR="00005DB8" w:rsidRPr="00005DB8" w:rsidRDefault="00005DB8" w:rsidP="00171565">
            <w:pP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03263E">
              <w:rPr>
                <w:rFonts w:ascii="Calibri" w:eastAsia="Calibri" w:hAnsi="Calibri" w:cs="Calibri"/>
                <w:sz w:val="20"/>
                <w:szCs w:val="20"/>
              </w:rPr>
              <w:t>Uczeń wie i potrafi to, co na ocenę bardzo dobrą</w:t>
            </w:r>
            <w:r w:rsidR="00171565" w:rsidRPr="00171565">
              <w:rPr>
                <w:rFonts w:ascii="Calibri" w:eastAsia="Calibri" w:hAnsi="Calibri" w:cs="Calibri"/>
                <w:sz w:val="20"/>
                <w:szCs w:val="20"/>
              </w:rPr>
              <w:t xml:space="preserve">, </w:t>
            </w:r>
            <w:r w:rsidRPr="0003263E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oraz:</w:t>
            </w:r>
          </w:p>
        </w:tc>
      </w:tr>
      <w:tr w:rsidR="002437D4" w:rsidRPr="0003263E" w14:paraId="39DB997D" w14:textId="77777777" w:rsidTr="005E0716">
        <w:trPr>
          <w:trHeight w:val="397"/>
        </w:trPr>
        <w:tc>
          <w:tcPr>
            <w:tcW w:w="5000" w:type="pct"/>
            <w:gridSpan w:val="6"/>
            <w:shd w:val="clear" w:color="auto" w:fill="8DB3E2"/>
            <w:vAlign w:val="center"/>
          </w:tcPr>
          <w:p w14:paraId="6311B863" w14:textId="48155159" w:rsidR="0003263E" w:rsidRPr="0003263E" w:rsidRDefault="0003263E" w:rsidP="0003263E">
            <w:pPr>
              <w:ind w:left="1080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bookmarkStart w:id="2" w:name="_Hlk134670561"/>
            <w:bookmarkEnd w:id="1"/>
            <w:r w:rsidRPr="0003263E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I. </w:t>
            </w:r>
            <w:r w:rsidR="00132327" w:rsidRPr="00132327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ŚWIAT I POLSKA W LATACH 1970–1980</w:t>
            </w:r>
          </w:p>
        </w:tc>
      </w:tr>
      <w:bookmarkEnd w:id="2"/>
      <w:tr w:rsidR="00174D2F" w:rsidRPr="00005DB8" w14:paraId="17B9C485" w14:textId="77777777" w:rsidTr="007E2E59">
        <w:trPr>
          <w:trHeight w:val="397"/>
        </w:trPr>
        <w:tc>
          <w:tcPr>
            <w:tcW w:w="601" w:type="pct"/>
          </w:tcPr>
          <w:p w14:paraId="38A99B62" w14:textId="71CFBF2A" w:rsidR="00174D2F" w:rsidRPr="00132327" w:rsidRDefault="00174D2F" w:rsidP="00174D2F">
            <w:pPr>
              <w:pStyle w:val="Bezodstpw"/>
              <w:rPr>
                <w:rFonts w:cstheme="minorHAnsi"/>
                <w:b/>
                <w:bCs/>
                <w:sz w:val="20"/>
                <w:szCs w:val="20"/>
              </w:rPr>
            </w:pPr>
            <w:r w:rsidRPr="00132327">
              <w:rPr>
                <w:rFonts w:cstheme="minorHAnsi"/>
                <w:b/>
                <w:bCs/>
                <w:sz w:val="20"/>
                <w:szCs w:val="20"/>
              </w:rPr>
              <w:t xml:space="preserve">1. Sytuacja na świecie w latach 70. XX w. </w:t>
            </w:r>
          </w:p>
          <w:p w14:paraId="59C8AE06" w14:textId="77777777" w:rsidR="00174D2F" w:rsidRPr="00132327" w:rsidRDefault="00174D2F" w:rsidP="00174D2F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880" w:type="pct"/>
          </w:tcPr>
          <w:p w14:paraId="6042A46F" w14:textId="24148D29" w:rsidR="00174D2F" w:rsidRPr="00132327" w:rsidRDefault="00174D2F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zna genezę i skutki osłabienia </w:t>
            </w:r>
            <w:r w:rsidR="00132327">
              <w:rPr>
                <w:rFonts w:ascii="Calibri" w:eastAsia="Calibri" w:hAnsi="Calibri" w:cs="Times New Roman"/>
                <w:sz w:val="20"/>
                <w:szCs w:val="20"/>
              </w:rPr>
              <w:t>pozycji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Stanów Zjednoczonych na świecie na rzecz obozu komunistycznego;</w:t>
            </w:r>
          </w:p>
          <w:p w14:paraId="77AB1B8D" w14:textId="74B0771D" w:rsidR="00174D2F" w:rsidRPr="00132327" w:rsidRDefault="00174D2F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wskazuje przyczyny interwencji amerykańskiej w Wietnamie;</w:t>
            </w:r>
          </w:p>
          <w:p w14:paraId="7A4CD945" w14:textId="08AF1F6E" w:rsidR="00174D2F" w:rsidRPr="00132327" w:rsidRDefault="00174D2F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wskazuje strony konfliktu</w:t>
            </w:r>
            <w:r w:rsid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w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wojn</w:t>
            </w:r>
            <w:r w:rsidR="00132327">
              <w:rPr>
                <w:rFonts w:ascii="Calibri" w:eastAsia="Calibri" w:hAnsi="Calibri" w:cs="Times New Roman"/>
                <w:sz w:val="20"/>
                <w:szCs w:val="20"/>
              </w:rPr>
              <w:t>ie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Jom</w:t>
            </w:r>
            <w:proofErr w:type="spellEnd"/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Kipur</w:t>
            </w:r>
            <w:proofErr w:type="spellEnd"/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;</w:t>
            </w:r>
          </w:p>
          <w:p w14:paraId="22DFE381" w14:textId="71906432" w:rsidR="00174D2F" w:rsidRPr="00867B98" w:rsidRDefault="00174D2F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zna i wyjaśnia pojęci</w:t>
            </w:r>
            <w:r w:rsidR="00855ABB">
              <w:rPr>
                <w:rFonts w:ascii="Calibri" w:eastAsia="Calibri" w:hAnsi="Calibri" w:cs="Times New Roman"/>
                <w:sz w:val="20"/>
                <w:szCs w:val="20"/>
              </w:rPr>
              <w:t>e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132327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Vietcong</w:t>
            </w:r>
            <w:proofErr w:type="spellEnd"/>
          </w:p>
        </w:tc>
        <w:tc>
          <w:tcPr>
            <w:tcW w:w="880" w:type="pct"/>
          </w:tcPr>
          <w:p w14:paraId="5EBE67D5" w14:textId="3F4583CA" w:rsidR="00174D2F" w:rsidRPr="00132327" w:rsidRDefault="00174D2F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omawia przebieg konfliktu w Wietnamie;</w:t>
            </w:r>
          </w:p>
          <w:p w14:paraId="49A23CCE" w14:textId="341240F2" w:rsidR="00174D2F" w:rsidRPr="00132327" w:rsidRDefault="00174D2F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omawia przebieg </w:t>
            </w:r>
            <w:r w:rsidR="00132327">
              <w:rPr>
                <w:rFonts w:ascii="Calibri" w:eastAsia="Calibri" w:hAnsi="Calibri" w:cs="Times New Roman"/>
                <w:sz w:val="20"/>
                <w:szCs w:val="20"/>
              </w:rPr>
              <w:t xml:space="preserve">rewolucji islamskiej 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w</w:t>
            </w:r>
            <w:r w:rsidR="00132327"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Iranie; </w:t>
            </w:r>
          </w:p>
          <w:p w14:paraId="70039049" w14:textId="331E4EBF" w:rsidR="00174D2F" w:rsidRPr="00132327" w:rsidRDefault="00174D2F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omawia przyczyny kryzysu naftowego; </w:t>
            </w:r>
          </w:p>
          <w:p w14:paraId="53C33E79" w14:textId="5C595322" w:rsidR="00174D2F" w:rsidRPr="00132327" w:rsidRDefault="00174D2F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zna i wyjaśnia pojęcia: </w:t>
            </w:r>
            <w:r w:rsidRPr="00132327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doktryna powstrzym</w:t>
            </w:r>
            <w:r w:rsidR="00132327" w:rsidRPr="00132327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yw</w:t>
            </w:r>
            <w:r w:rsidRPr="00132327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ania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, </w:t>
            </w:r>
            <w:r w:rsidRPr="00132327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efekt domina w Azji Południowo-</w:t>
            </w:r>
            <w:r w:rsidR="00855ABB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br/>
              <w:t>-</w:t>
            </w:r>
            <w:r w:rsidRPr="00132327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Wschodniej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, </w:t>
            </w:r>
            <w:r w:rsidR="00132327" w:rsidRPr="00132327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a</w:t>
            </w:r>
            <w:r w:rsidRPr="00132327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fera Watergate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, </w:t>
            </w:r>
            <w:r w:rsidRPr="00132327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Czerwoni Khmerzy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, </w:t>
            </w:r>
            <w:r w:rsidRPr="00132327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ajatollah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, </w:t>
            </w:r>
            <w:r w:rsidRPr="00132327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lastRenderedPageBreak/>
              <w:t>rewolucja islamska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, </w:t>
            </w:r>
            <w:r w:rsidRPr="00132327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kryzys naftowy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, </w:t>
            </w:r>
            <w:r w:rsidRPr="00132327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embargo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, </w:t>
            </w:r>
            <w:r w:rsidRPr="00132327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wojna zastępcza</w:t>
            </w:r>
            <w:r w:rsidR="00132327">
              <w:rPr>
                <w:rFonts w:ascii="Calibri" w:eastAsia="Calibri" w:hAnsi="Calibri" w:cs="Times New Roman"/>
                <w:sz w:val="20"/>
                <w:szCs w:val="20"/>
              </w:rPr>
              <w:t>;</w:t>
            </w:r>
          </w:p>
          <w:p w14:paraId="4EFFBDBE" w14:textId="4FA2C1BA" w:rsidR="00174D2F" w:rsidRPr="00132327" w:rsidRDefault="000F2F7C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0F2F7C">
              <w:rPr>
                <w:rFonts w:ascii="Calibri" w:eastAsia="Calibri" w:hAnsi="Calibri" w:cs="Times New Roman"/>
                <w:sz w:val="20"/>
                <w:szCs w:val="20"/>
              </w:rPr>
              <w:t>wie, kim był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a</w:t>
            </w:r>
            <w:r w:rsidRPr="000F2F7C">
              <w:rPr>
                <w:rFonts w:ascii="Calibri" w:eastAsia="Calibri" w:hAnsi="Calibri" w:cs="Times New Roman"/>
                <w:sz w:val="20"/>
                <w:szCs w:val="20"/>
              </w:rPr>
              <w:t xml:space="preserve"> wymienion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a</w:t>
            </w:r>
            <w:r w:rsidRPr="000F2F7C">
              <w:rPr>
                <w:rFonts w:ascii="Calibri" w:eastAsia="Calibri" w:hAnsi="Calibri" w:cs="Times New Roman"/>
                <w:sz w:val="20"/>
                <w:szCs w:val="20"/>
              </w:rPr>
              <w:t xml:space="preserve"> posta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ć</w:t>
            </w:r>
            <w:r w:rsidRPr="000F2F7C">
              <w:rPr>
                <w:rFonts w:ascii="Calibri" w:eastAsia="Calibri" w:hAnsi="Calibri" w:cs="Times New Roman"/>
                <w:sz w:val="20"/>
                <w:szCs w:val="20"/>
              </w:rPr>
              <w:t>: Ho Chi Minh</w:t>
            </w:r>
          </w:p>
        </w:tc>
        <w:tc>
          <w:tcPr>
            <w:tcW w:w="880" w:type="pct"/>
            <w:shd w:val="clear" w:color="auto" w:fill="auto"/>
          </w:tcPr>
          <w:p w14:paraId="3BB46A47" w14:textId="330F508F" w:rsidR="00174D2F" w:rsidRPr="00132327" w:rsidRDefault="00174D2F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lastRenderedPageBreak/>
              <w:t>przedstawia reakcje społeczeństwa amerykańskiego na interwencję wojskową w</w:t>
            </w:r>
            <w:r w:rsidR="000F2F7C"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Wietnamie;</w:t>
            </w:r>
          </w:p>
          <w:p w14:paraId="135E0B06" w14:textId="26FE5A38" w:rsidR="00174D2F" w:rsidRPr="00132327" w:rsidRDefault="00174D2F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omawia skutki rewolucji </w:t>
            </w:r>
            <w:r w:rsidR="000F2F7C">
              <w:rPr>
                <w:rFonts w:ascii="Calibri" w:eastAsia="Calibri" w:hAnsi="Calibri" w:cs="Times New Roman"/>
                <w:sz w:val="20"/>
                <w:szCs w:val="20"/>
              </w:rPr>
              <w:t xml:space="preserve">islamskiej 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w Iranie;</w:t>
            </w:r>
          </w:p>
          <w:p w14:paraId="67D6A18E" w14:textId="4275F9B3" w:rsidR="00174D2F" w:rsidRPr="00132327" w:rsidRDefault="00174D2F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wyjaśnia, dlaczego wojnę w Wietnamie i </w:t>
            </w:r>
            <w:r w:rsidR="000F2F7C">
              <w:rPr>
                <w:rFonts w:ascii="Calibri" w:eastAsia="Calibri" w:hAnsi="Calibri" w:cs="Times New Roman"/>
                <w:sz w:val="20"/>
                <w:szCs w:val="20"/>
              </w:rPr>
              <w:t xml:space="preserve">wojnę </w:t>
            </w:r>
            <w:proofErr w:type="spellStart"/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Jom</w:t>
            </w:r>
            <w:proofErr w:type="spellEnd"/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Kipur</w:t>
            </w:r>
            <w:proofErr w:type="spellEnd"/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można nazwać wojnami zastępczymi</w:t>
            </w:r>
          </w:p>
        </w:tc>
        <w:tc>
          <w:tcPr>
            <w:tcW w:w="880" w:type="pct"/>
          </w:tcPr>
          <w:p w14:paraId="26AC100B" w14:textId="45B0827E" w:rsidR="00174D2F" w:rsidRPr="00132327" w:rsidRDefault="00174D2F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ocenia rolę mediów podczas </w:t>
            </w:r>
            <w:r w:rsidR="000F2F7C">
              <w:rPr>
                <w:rFonts w:ascii="Calibri" w:eastAsia="Calibri" w:hAnsi="Calibri" w:cs="Times New Roman"/>
                <w:sz w:val="20"/>
                <w:szCs w:val="20"/>
              </w:rPr>
              <w:t>wojny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w</w:t>
            </w:r>
            <w:r w:rsidR="000F2F7C"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Wietnamie; </w:t>
            </w:r>
          </w:p>
          <w:p w14:paraId="31F04FC3" w14:textId="050294A5" w:rsidR="00174D2F" w:rsidRPr="00132327" w:rsidRDefault="00174D2F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ocenia skutki </w:t>
            </w:r>
            <w:r w:rsidR="000F2F7C">
              <w:rPr>
                <w:rFonts w:ascii="Calibri" w:eastAsia="Calibri" w:hAnsi="Calibri" w:cs="Times New Roman"/>
                <w:sz w:val="20"/>
                <w:szCs w:val="20"/>
              </w:rPr>
              <w:t xml:space="preserve">wojny w Wietnamie 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dla USA; </w:t>
            </w:r>
          </w:p>
          <w:p w14:paraId="6B30B68B" w14:textId="4AE8EB18" w:rsidR="00174D2F" w:rsidRPr="00132327" w:rsidRDefault="00174D2F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charakteryzuje </w:t>
            </w:r>
            <w:r w:rsidR="000F2F7C">
              <w:rPr>
                <w:rFonts w:ascii="Calibri" w:eastAsia="Calibri" w:hAnsi="Calibri" w:cs="Times New Roman"/>
                <w:sz w:val="20"/>
                <w:szCs w:val="20"/>
              </w:rPr>
              <w:t>przyczyny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i</w:t>
            </w:r>
            <w:r w:rsidR="000F2F7C"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skutki osłabienia </w:t>
            </w:r>
            <w:r w:rsidR="00855ABB">
              <w:rPr>
                <w:rFonts w:ascii="Calibri" w:eastAsia="Calibri" w:hAnsi="Calibri" w:cs="Times New Roman"/>
                <w:sz w:val="20"/>
                <w:szCs w:val="20"/>
              </w:rPr>
              <w:t>pozycji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Stanów Zjednoczonych na świecie na rzecz obozu komunistycznego </w:t>
            </w:r>
            <w:r w:rsidR="000F2F7C">
              <w:rPr>
                <w:rFonts w:ascii="Calibri" w:eastAsia="Calibri" w:hAnsi="Calibri" w:cs="Times New Roman"/>
                <w:sz w:val="20"/>
                <w:szCs w:val="20"/>
              </w:rPr>
              <w:t xml:space="preserve">w latach 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70.</w:t>
            </w:r>
            <w:r w:rsidR="000F2F7C">
              <w:rPr>
                <w:rFonts w:ascii="Calibri" w:eastAsia="Calibri" w:hAnsi="Calibri" w:cs="Times New Roman"/>
                <w:sz w:val="20"/>
                <w:szCs w:val="20"/>
              </w:rPr>
              <w:t xml:space="preserve"> XX w</w:t>
            </w:r>
            <w:r w:rsidR="00855ABB">
              <w:rPr>
                <w:rFonts w:ascii="Calibri" w:eastAsia="Calibri" w:hAnsi="Calibri" w:cs="Times New Roman"/>
                <w:sz w:val="20"/>
                <w:szCs w:val="20"/>
              </w:rPr>
              <w:t>.</w:t>
            </w:r>
            <w:r w:rsidR="000F2F7C">
              <w:rPr>
                <w:rFonts w:ascii="Calibri" w:eastAsia="Calibri" w:hAnsi="Calibri" w:cs="Times New Roman"/>
                <w:sz w:val="20"/>
                <w:szCs w:val="20"/>
              </w:rPr>
              <w:t>;</w:t>
            </w:r>
          </w:p>
          <w:p w14:paraId="73A235CF" w14:textId="05D850E6" w:rsidR="000F2F7C" w:rsidRDefault="000F2F7C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0F2F7C">
              <w:rPr>
                <w:rFonts w:ascii="Calibri" w:eastAsia="Calibri" w:hAnsi="Calibri" w:cs="Times New Roman"/>
                <w:sz w:val="20"/>
                <w:szCs w:val="20"/>
              </w:rPr>
              <w:t xml:space="preserve">wie, kim były wymienione </w:t>
            </w:r>
            <w:r w:rsidR="00195328">
              <w:rPr>
                <w:rFonts w:ascii="Calibri" w:eastAsia="Calibri" w:hAnsi="Calibri" w:cs="Times New Roman"/>
                <w:sz w:val="20"/>
                <w:szCs w:val="20"/>
              </w:rPr>
              <w:t>postacie,</w:t>
            </w:r>
            <w:r w:rsidRPr="000F2F7C">
              <w:rPr>
                <w:rFonts w:ascii="Calibri" w:eastAsia="Calibri" w:hAnsi="Calibri" w:cs="Times New Roman"/>
                <w:sz w:val="20"/>
                <w:szCs w:val="20"/>
              </w:rPr>
              <w:t xml:space="preserve"> oraz omawia ich historyczną rolę: Pol Pot, </w:t>
            </w:r>
            <w:proofErr w:type="spellStart"/>
            <w:r w:rsidRPr="000F2F7C">
              <w:rPr>
                <w:rFonts w:ascii="Calibri" w:eastAsia="Calibri" w:hAnsi="Calibri" w:cs="Times New Roman"/>
                <w:sz w:val="20"/>
                <w:szCs w:val="20"/>
              </w:rPr>
              <w:lastRenderedPageBreak/>
              <w:t>Ruhollah</w:t>
            </w:r>
            <w:proofErr w:type="spellEnd"/>
            <w:r w:rsidRPr="000F2F7C">
              <w:rPr>
                <w:rFonts w:ascii="Calibri" w:eastAsia="Calibri" w:hAnsi="Calibri" w:cs="Times New Roman"/>
                <w:sz w:val="20"/>
                <w:szCs w:val="20"/>
              </w:rPr>
              <w:t xml:space="preserve"> Chomejni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;</w:t>
            </w:r>
          </w:p>
          <w:p w14:paraId="7971F591" w14:textId="3984C5BA" w:rsidR="00174D2F" w:rsidRPr="00132327" w:rsidRDefault="00174D2F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charakteryzuje konsekwencje wzrostu wpływów komunistycznych na świecie w latach 70. XX</w:t>
            </w:r>
            <w:r w:rsidR="000F2F7C"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w</w:t>
            </w:r>
            <w:r w:rsidR="000F2F7C">
              <w:rPr>
                <w:rFonts w:ascii="Calibri" w:eastAsia="Calibri" w:hAnsi="Calibri" w:cs="Times New Roman"/>
                <w:sz w:val="20"/>
                <w:szCs w:val="20"/>
              </w:rPr>
              <w:t xml:space="preserve">. 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(</w:t>
            </w:r>
            <w:r w:rsidR="000F2F7C">
              <w:rPr>
                <w:rFonts w:ascii="Calibri" w:eastAsia="Calibri" w:hAnsi="Calibri" w:cs="Times New Roman"/>
                <w:sz w:val="20"/>
                <w:szCs w:val="20"/>
              </w:rPr>
              <w:t xml:space="preserve">w tym 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ludobójcz</w:t>
            </w:r>
            <w:r w:rsidR="000F2F7C">
              <w:rPr>
                <w:rFonts w:ascii="Calibri" w:eastAsia="Calibri" w:hAnsi="Calibri" w:cs="Times New Roman"/>
                <w:sz w:val="20"/>
                <w:szCs w:val="20"/>
              </w:rPr>
              <w:t>ą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polityk</w:t>
            </w:r>
            <w:r w:rsidR="000F2F7C">
              <w:rPr>
                <w:rFonts w:ascii="Calibri" w:eastAsia="Calibri" w:hAnsi="Calibri" w:cs="Times New Roman"/>
                <w:sz w:val="20"/>
                <w:szCs w:val="20"/>
              </w:rPr>
              <w:t>ę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Czerwonych Khmerów w Kambodży</w:t>
            </w:r>
            <w:r w:rsidR="000F2F7C">
              <w:rPr>
                <w:rFonts w:ascii="Calibri" w:eastAsia="Calibri" w:hAnsi="Calibri" w:cs="Times New Roman"/>
                <w:sz w:val="20"/>
                <w:szCs w:val="20"/>
              </w:rPr>
              <w:t>)</w:t>
            </w:r>
          </w:p>
        </w:tc>
        <w:tc>
          <w:tcPr>
            <w:tcW w:w="879" w:type="pct"/>
          </w:tcPr>
          <w:p w14:paraId="04C3BF0B" w14:textId="1ED2FCA4" w:rsidR="00174D2F" w:rsidRPr="00132327" w:rsidRDefault="00174D2F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lastRenderedPageBreak/>
              <w:t>ocenia wpływ</w:t>
            </w:r>
            <w:r w:rsidR="00855ABB">
              <w:rPr>
                <w:rFonts w:ascii="Calibri" w:eastAsia="Calibri" w:hAnsi="Calibri" w:cs="Times New Roman"/>
                <w:sz w:val="20"/>
                <w:szCs w:val="20"/>
              </w:rPr>
              <w:t>: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0F2F7C"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wystąpień 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społecznych w </w:t>
            </w:r>
            <w:r w:rsidR="000F2F7C">
              <w:rPr>
                <w:rFonts w:ascii="Calibri" w:eastAsia="Calibri" w:hAnsi="Calibri" w:cs="Times New Roman"/>
                <w:sz w:val="20"/>
                <w:szCs w:val="20"/>
              </w:rPr>
              <w:t xml:space="preserve">USA 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na decyzję o</w:t>
            </w:r>
            <w:r w:rsidR="000F2F7C">
              <w:rPr>
                <w:rFonts w:ascii="Calibri" w:eastAsia="Calibri" w:hAnsi="Calibri" w:cs="Times New Roman"/>
                <w:sz w:val="20"/>
                <w:szCs w:val="20"/>
              </w:rPr>
              <w:t> dymisji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prezydenta Nixona po ujawnieniu afery Watergate</w:t>
            </w:r>
            <w:r w:rsidR="00855ABB">
              <w:rPr>
                <w:rFonts w:ascii="Calibri" w:eastAsia="Calibri" w:hAnsi="Calibri" w:cs="Times New Roman"/>
                <w:sz w:val="20"/>
                <w:szCs w:val="20"/>
              </w:rPr>
              <w:t xml:space="preserve">, wystąpień społecznych 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w Iranie na ucieczkę </w:t>
            </w:r>
            <w:r w:rsidR="004C2CCB">
              <w:rPr>
                <w:rFonts w:ascii="Calibri" w:eastAsia="Calibri" w:hAnsi="Calibri" w:cs="Times New Roman"/>
                <w:sz w:val="20"/>
                <w:szCs w:val="20"/>
              </w:rPr>
              <w:t xml:space="preserve">szacha 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M</w:t>
            </w:r>
            <w:r w:rsidR="004C2CCB">
              <w:rPr>
                <w:rFonts w:ascii="Calibri" w:eastAsia="Calibri" w:hAnsi="Calibri" w:cs="Times New Roman"/>
                <w:sz w:val="20"/>
                <w:szCs w:val="20"/>
              </w:rPr>
              <w:t>o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hammada </w:t>
            </w:r>
            <w:proofErr w:type="spellStart"/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Rezy</w:t>
            </w:r>
            <w:proofErr w:type="spellEnd"/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Pahlawiego</w:t>
            </w:r>
            <w:r w:rsidR="004C2CCB">
              <w:rPr>
                <w:rFonts w:ascii="Calibri" w:eastAsia="Calibri" w:hAnsi="Calibri" w:cs="Times New Roman"/>
                <w:sz w:val="20"/>
                <w:szCs w:val="20"/>
              </w:rPr>
              <w:t>;</w:t>
            </w:r>
          </w:p>
          <w:p w14:paraId="6484C337" w14:textId="56FCD67F" w:rsidR="00174D2F" w:rsidRPr="00132327" w:rsidRDefault="00174D2F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wyszukuje informacj</w:t>
            </w:r>
            <w:r w:rsidR="004C2CCB">
              <w:rPr>
                <w:rFonts w:ascii="Calibri" w:eastAsia="Calibri" w:hAnsi="Calibri" w:cs="Times New Roman"/>
                <w:sz w:val="20"/>
                <w:szCs w:val="20"/>
              </w:rPr>
              <w:t>e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na temat dyktatury Czerwonych Khmerów</w:t>
            </w:r>
            <w:r w:rsidR="004C2CCB">
              <w:rPr>
                <w:rFonts w:ascii="Calibri" w:eastAsia="Calibri" w:hAnsi="Calibri" w:cs="Times New Roman"/>
                <w:sz w:val="20"/>
                <w:szCs w:val="20"/>
              </w:rPr>
              <w:t>;</w:t>
            </w:r>
          </w:p>
          <w:p w14:paraId="67468719" w14:textId="05F4D60C" w:rsidR="00174D2F" w:rsidRPr="00132327" w:rsidRDefault="00174D2F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zna i wyjaśnia pojęcie</w:t>
            </w:r>
            <w:r w:rsidR="004C2CCB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Pr="004C2CCB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lastRenderedPageBreak/>
              <w:t>impeachment</w:t>
            </w:r>
          </w:p>
        </w:tc>
      </w:tr>
      <w:tr w:rsidR="007F2E7E" w:rsidRPr="00005DB8" w14:paraId="430046F0" w14:textId="77777777" w:rsidTr="007E2E59">
        <w:trPr>
          <w:trHeight w:val="397"/>
        </w:trPr>
        <w:tc>
          <w:tcPr>
            <w:tcW w:w="601" w:type="pct"/>
          </w:tcPr>
          <w:p w14:paraId="6D6C4AEC" w14:textId="06F67B75" w:rsidR="007F2E7E" w:rsidRPr="00132327" w:rsidRDefault="004C2CCB" w:rsidP="007F2E7E">
            <w:pPr>
              <w:pStyle w:val="Bezodstpw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lastRenderedPageBreak/>
              <w:t>2</w:t>
            </w:r>
            <w:r w:rsidR="007F2E7E" w:rsidRPr="00132327">
              <w:rPr>
                <w:rFonts w:cstheme="minorHAnsi"/>
                <w:b/>
                <w:bCs/>
                <w:sz w:val="20"/>
                <w:szCs w:val="20"/>
              </w:rPr>
              <w:t>. Wzrost wpływów ZSRS w</w:t>
            </w:r>
            <w:r>
              <w:rPr>
                <w:rFonts w:cstheme="minorHAnsi"/>
                <w:b/>
                <w:bCs/>
                <w:sz w:val="20"/>
                <w:szCs w:val="20"/>
              </w:rPr>
              <w:t> </w:t>
            </w:r>
            <w:r w:rsidR="007F2E7E" w:rsidRPr="00132327">
              <w:rPr>
                <w:rFonts w:cstheme="minorHAnsi"/>
                <w:b/>
                <w:bCs/>
                <w:sz w:val="20"/>
                <w:szCs w:val="20"/>
              </w:rPr>
              <w:t>Azji, Afryce i</w:t>
            </w:r>
            <w:r>
              <w:rPr>
                <w:rFonts w:cstheme="minorHAnsi"/>
                <w:b/>
                <w:bCs/>
                <w:sz w:val="20"/>
                <w:szCs w:val="20"/>
              </w:rPr>
              <w:t> </w:t>
            </w:r>
            <w:r w:rsidR="007F2E7E" w:rsidRPr="00132327">
              <w:rPr>
                <w:rFonts w:cstheme="minorHAnsi"/>
                <w:b/>
                <w:bCs/>
                <w:sz w:val="20"/>
                <w:szCs w:val="20"/>
              </w:rPr>
              <w:t>Ameryce Łacińskiej</w:t>
            </w:r>
          </w:p>
          <w:p w14:paraId="6E832290" w14:textId="77777777" w:rsidR="007F2E7E" w:rsidRPr="00132327" w:rsidRDefault="007F2E7E" w:rsidP="007F2E7E">
            <w:pPr>
              <w:pStyle w:val="Bezodstpw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4CB4CE26" w14:textId="60EFDFDF" w:rsidR="007F2E7E" w:rsidRPr="00132327" w:rsidRDefault="007F2E7E" w:rsidP="007F2E7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880" w:type="pct"/>
          </w:tcPr>
          <w:p w14:paraId="37D1DEA1" w14:textId="5EA1C02A" w:rsidR="007F2E7E" w:rsidRPr="00132327" w:rsidRDefault="007F2E7E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zna i wyjaśni</w:t>
            </w:r>
            <w:r w:rsidR="004C2CCB">
              <w:rPr>
                <w:rFonts w:ascii="Calibri" w:eastAsia="Calibri" w:hAnsi="Calibri" w:cs="Times New Roman"/>
                <w:sz w:val="20"/>
                <w:szCs w:val="20"/>
              </w:rPr>
              <w:t>a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terminy: </w:t>
            </w:r>
            <w:r w:rsidRPr="004C2CCB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KGB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, </w:t>
            </w:r>
            <w:proofErr w:type="spellStart"/>
            <w:r w:rsidRPr="004C2CCB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S</w:t>
            </w:r>
            <w:r w:rsidR="004C2CCB" w:rsidRPr="004C2CCB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p</w:t>
            </w:r>
            <w:r w:rsidRPr="004C2CCB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ecnaz</w:t>
            </w:r>
            <w:proofErr w:type="spellEnd"/>
            <w:r w:rsidR="004C2CCB">
              <w:rPr>
                <w:rFonts w:ascii="Calibri" w:eastAsia="Calibri" w:hAnsi="Calibri" w:cs="Times New Roman"/>
                <w:sz w:val="20"/>
                <w:szCs w:val="20"/>
              </w:rPr>
              <w:t>;</w:t>
            </w:r>
          </w:p>
          <w:p w14:paraId="04C5B6CB" w14:textId="3C12BB11" w:rsidR="007F2E7E" w:rsidRPr="00132327" w:rsidRDefault="007F2E7E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wymienia państwa w Azji, Afryce i Ameryce Łacińskiej, </w:t>
            </w:r>
            <w:r w:rsidR="004C2CCB" w:rsidRPr="004C2CCB">
              <w:rPr>
                <w:rFonts w:ascii="Calibri" w:eastAsia="Calibri" w:hAnsi="Calibri" w:cs="Times New Roman"/>
                <w:sz w:val="20"/>
                <w:szCs w:val="20"/>
              </w:rPr>
              <w:t>w których ZSRS angażował się politycznie i</w:t>
            </w:r>
            <w:r w:rsidR="00F66D0B">
              <w:rPr>
                <w:rFonts w:ascii="Calibri" w:eastAsia="Calibri" w:hAnsi="Calibri" w:cs="Times New Roman"/>
                <w:sz w:val="20"/>
                <w:szCs w:val="20"/>
              </w:rPr>
              <w:t xml:space="preserve"> / </w:t>
            </w:r>
            <w:r w:rsidR="004C2CCB" w:rsidRPr="004C2CCB">
              <w:rPr>
                <w:rFonts w:ascii="Calibri" w:eastAsia="Calibri" w:hAnsi="Calibri" w:cs="Times New Roman"/>
                <w:sz w:val="20"/>
                <w:szCs w:val="20"/>
              </w:rPr>
              <w:t>lub militarnie</w:t>
            </w:r>
          </w:p>
        </w:tc>
        <w:tc>
          <w:tcPr>
            <w:tcW w:w="880" w:type="pct"/>
          </w:tcPr>
          <w:p w14:paraId="5CEF7590" w14:textId="62DFA93A" w:rsidR="007F2E7E" w:rsidRPr="00132327" w:rsidRDefault="007F2E7E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zna i wyjaśnia pojęci</w:t>
            </w:r>
            <w:r w:rsidR="004C2CCB">
              <w:rPr>
                <w:rFonts w:ascii="Calibri" w:eastAsia="Calibri" w:hAnsi="Calibri" w:cs="Times New Roman"/>
                <w:sz w:val="20"/>
                <w:szCs w:val="20"/>
              </w:rPr>
              <w:t>e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Pr="004C2CCB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doradcy wojskowi</w:t>
            </w:r>
            <w:r w:rsidR="00855ABB">
              <w:t xml:space="preserve"> (sowieccy, kubańscy)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; </w:t>
            </w:r>
          </w:p>
          <w:p w14:paraId="37CD4185" w14:textId="77777777" w:rsidR="004C2CCB" w:rsidRDefault="007F2E7E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przedstawia przyczyny sowieckiego zaangażowania w Ameryce </w:t>
            </w:r>
            <w:r w:rsidR="004C2CCB">
              <w:rPr>
                <w:rFonts w:ascii="Calibri" w:eastAsia="Calibri" w:hAnsi="Calibri" w:cs="Times New Roman"/>
                <w:sz w:val="20"/>
                <w:szCs w:val="20"/>
              </w:rPr>
              <w:t>Łacińskiej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, Azji i</w:t>
            </w:r>
            <w:r w:rsidR="004C2CCB"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Afryce</w:t>
            </w:r>
            <w:r w:rsidR="004C2CCB">
              <w:rPr>
                <w:rFonts w:ascii="Calibri" w:eastAsia="Calibri" w:hAnsi="Calibri" w:cs="Times New Roman"/>
                <w:sz w:val="20"/>
                <w:szCs w:val="20"/>
              </w:rPr>
              <w:t>;</w:t>
            </w:r>
          </w:p>
          <w:p w14:paraId="72C0C861" w14:textId="6F1162BD" w:rsidR="007F2E7E" w:rsidRPr="004C2CCB" w:rsidRDefault="007F2E7E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4C2CCB">
              <w:rPr>
                <w:rFonts w:ascii="Calibri" w:eastAsia="Calibri" w:hAnsi="Calibri" w:cs="Times New Roman"/>
                <w:sz w:val="20"/>
                <w:szCs w:val="20"/>
              </w:rPr>
              <w:t xml:space="preserve">zna </w:t>
            </w:r>
            <w:r w:rsidR="004C2CCB">
              <w:rPr>
                <w:rFonts w:ascii="Calibri" w:eastAsia="Calibri" w:hAnsi="Calibri" w:cs="Times New Roman"/>
                <w:sz w:val="20"/>
                <w:szCs w:val="20"/>
              </w:rPr>
              <w:t xml:space="preserve">sowiecką </w:t>
            </w:r>
            <w:r w:rsidR="004C2CCB" w:rsidRPr="004C2CCB">
              <w:rPr>
                <w:rFonts w:ascii="Calibri" w:eastAsia="Calibri" w:hAnsi="Calibri" w:cs="Times New Roman"/>
                <w:sz w:val="20"/>
                <w:szCs w:val="20"/>
              </w:rPr>
              <w:t xml:space="preserve">strategię </w:t>
            </w:r>
            <w:r w:rsidR="003B1FC6" w:rsidRPr="004C2CCB">
              <w:rPr>
                <w:rFonts w:ascii="Calibri" w:eastAsia="Calibri" w:hAnsi="Calibri" w:cs="Times New Roman"/>
                <w:sz w:val="20"/>
                <w:szCs w:val="20"/>
              </w:rPr>
              <w:t xml:space="preserve">realizowaną </w:t>
            </w:r>
            <w:r w:rsidR="004C2CCB">
              <w:rPr>
                <w:rFonts w:ascii="Calibri" w:eastAsia="Calibri" w:hAnsi="Calibri" w:cs="Times New Roman"/>
                <w:sz w:val="20"/>
                <w:szCs w:val="20"/>
              </w:rPr>
              <w:t>w </w:t>
            </w:r>
            <w:r w:rsidR="004C2CCB" w:rsidRPr="004C2CCB">
              <w:rPr>
                <w:rFonts w:ascii="Calibri" w:eastAsia="Calibri" w:hAnsi="Calibri" w:cs="Times New Roman"/>
                <w:sz w:val="20"/>
                <w:szCs w:val="20"/>
              </w:rPr>
              <w:t>polityce zagranicznej przez ekipę Leonida Breżniewa w latach 70. XX w.</w:t>
            </w:r>
          </w:p>
        </w:tc>
        <w:tc>
          <w:tcPr>
            <w:tcW w:w="880" w:type="pct"/>
          </w:tcPr>
          <w:p w14:paraId="69882469" w14:textId="7D13E443" w:rsidR="007F2E7E" w:rsidRPr="00132327" w:rsidRDefault="007F2E7E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omawia metody działania ZSRS w Azji, Afryce i</w:t>
            </w:r>
            <w:r w:rsidR="004C2CCB"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Ameryce Łacińskiej;</w:t>
            </w:r>
          </w:p>
          <w:p w14:paraId="26E9B54D" w14:textId="6E8A6A87" w:rsidR="007F2E7E" w:rsidRPr="00132327" w:rsidRDefault="004C2CCB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korzystając z </w:t>
            </w:r>
            <w:r w:rsidR="007F2E7E" w:rsidRPr="00132327">
              <w:rPr>
                <w:rFonts w:ascii="Calibri" w:eastAsia="Calibri" w:hAnsi="Calibri" w:cs="Times New Roman"/>
                <w:sz w:val="20"/>
                <w:szCs w:val="20"/>
              </w:rPr>
              <w:t>map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y</w:t>
            </w:r>
            <w:r w:rsidR="007F2E7E"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w </w:t>
            </w:r>
            <w:r w:rsidR="007F2E7E" w:rsidRPr="00132327">
              <w:rPr>
                <w:rFonts w:ascii="Calibri" w:eastAsia="Calibri" w:hAnsi="Calibri" w:cs="Times New Roman"/>
                <w:sz w:val="20"/>
                <w:szCs w:val="20"/>
              </w:rPr>
              <w:t>podręcznik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u</w:t>
            </w:r>
            <w:r w:rsidR="007F2E7E" w:rsidRPr="00132327">
              <w:rPr>
                <w:rFonts w:ascii="Calibri" w:eastAsia="Calibri" w:hAnsi="Calibri" w:cs="Times New Roman"/>
                <w:sz w:val="20"/>
                <w:szCs w:val="20"/>
              </w:rPr>
              <w:t>, omawia sposoby realizacji sowieckiej polityki ekspansji w latach 70 XX w. w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r w:rsidR="007F2E7E"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Ameryce 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Łacińskiej</w:t>
            </w:r>
            <w:r w:rsidR="007F2E7E" w:rsidRPr="00132327">
              <w:rPr>
                <w:rFonts w:ascii="Calibri" w:eastAsia="Calibri" w:hAnsi="Calibri" w:cs="Times New Roman"/>
                <w:sz w:val="20"/>
                <w:szCs w:val="20"/>
              </w:rPr>
              <w:t>, Azji i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r w:rsidR="007F2E7E" w:rsidRPr="00132327">
              <w:rPr>
                <w:rFonts w:ascii="Calibri" w:eastAsia="Calibri" w:hAnsi="Calibri" w:cs="Times New Roman"/>
                <w:sz w:val="20"/>
                <w:szCs w:val="20"/>
              </w:rPr>
              <w:t>Afryce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;</w:t>
            </w:r>
            <w:r w:rsidR="007F2E7E"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</w:p>
          <w:p w14:paraId="6EDD06B0" w14:textId="48D25F7D" w:rsidR="007F2E7E" w:rsidRPr="007D14A0" w:rsidRDefault="007F2E7E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pacing w:val="-4"/>
                <w:sz w:val="20"/>
                <w:szCs w:val="20"/>
              </w:rPr>
            </w:pPr>
            <w:r w:rsidRPr="007D14A0">
              <w:rPr>
                <w:rFonts w:ascii="Calibri" w:eastAsia="Calibri" w:hAnsi="Calibri" w:cs="Times New Roman"/>
                <w:spacing w:val="-4"/>
                <w:sz w:val="20"/>
                <w:szCs w:val="20"/>
              </w:rPr>
              <w:t xml:space="preserve">omawia </w:t>
            </w:r>
            <w:r w:rsidR="004C2CCB" w:rsidRPr="007D14A0">
              <w:rPr>
                <w:rFonts w:ascii="Calibri" w:eastAsia="Calibri" w:hAnsi="Calibri" w:cs="Times New Roman"/>
                <w:spacing w:val="-4"/>
                <w:sz w:val="20"/>
                <w:szCs w:val="20"/>
              </w:rPr>
              <w:t xml:space="preserve">sowiecką strategię </w:t>
            </w:r>
            <w:r w:rsidR="003B1FC6" w:rsidRPr="007D14A0">
              <w:rPr>
                <w:rFonts w:ascii="Calibri" w:eastAsia="Calibri" w:hAnsi="Calibri" w:cs="Times New Roman"/>
                <w:spacing w:val="-4"/>
                <w:sz w:val="20"/>
                <w:szCs w:val="20"/>
              </w:rPr>
              <w:t xml:space="preserve">realizowaną </w:t>
            </w:r>
            <w:r w:rsidR="004C2CCB" w:rsidRPr="007D14A0">
              <w:rPr>
                <w:rFonts w:ascii="Calibri" w:eastAsia="Calibri" w:hAnsi="Calibri" w:cs="Times New Roman"/>
                <w:spacing w:val="-4"/>
                <w:sz w:val="20"/>
                <w:szCs w:val="20"/>
              </w:rPr>
              <w:t>w polityce zagranicznej przez ekipę Leonida Breżniewa w latach 70. XX w.;</w:t>
            </w:r>
          </w:p>
          <w:p w14:paraId="51DEB8DD" w14:textId="7289F1B5" w:rsidR="007F2E7E" w:rsidRPr="00132327" w:rsidRDefault="007F2E7E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zna i wyjaśnia pojęcia: </w:t>
            </w:r>
            <w:r w:rsidRPr="004C2CCB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wojna somalijsko-etiopska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, </w:t>
            </w:r>
            <w:proofErr w:type="spellStart"/>
            <w:r w:rsidRPr="004C2CCB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Sandinowski</w:t>
            </w:r>
            <w:proofErr w:type="spellEnd"/>
            <w:r w:rsidRPr="004C2CCB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 xml:space="preserve"> Front Wyzwolenia Narodowego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, </w:t>
            </w:r>
            <w:r w:rsidRPr="004C2CCB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wojna domowa w Angoli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, </w:t>
            </w:r>
            <w:r w:rsidRPr="004C2CCB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mudżahedini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Pr="004C2CCB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 xml:space="preserve"> Ludowy Ruch Wyzwolenia Angoli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, </w:t>
            </w:r>
            <w:proofErr w:type="spellStart"/>
            <w:r w:rsidRPr="004C2CCB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Pathet</w:t>
            </w:r>
            <w:proofErr w:type="spellEnd"/>
            <w:r w:rsidRPr="004C2CCB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C2CCB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Lao</w:t>
            </w:r>
            <w:proofErr w:type="spellEnd"/>
          </w:p>
        </w:tc>
        <w:tc>
          <w:tcPr>
            <w:tcW w:w="880" w:type="pct"/>
          </w:tcPr>
          <w:p w14:paraId="2EDB8227" w14:textId="1D0A73BD" w:rsidR="007F2E7E" w:rsidRPr="00132327" w:rsidRDefault="007F2E7E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charakteryzuje rolę KGB w polityce </w:t>
            </w:r>
            <w:r w:rsidR="00B51EB0">
              <w:rPr>
                <w:rFonts w:ascii="Calibri" w:eastAsia="Calibri" w:hAnsi="Calibri" w:cs="Times New Roman"/>
                <w:sz w:val="20"/>
                <w:szCs w:val="20"/>
              </w:rPr>
              <w:t>zewnętrznej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ZSRS za czasów Breżniewa; </w:t>
            </w:r>
          </w:p>
          <w:p w14:paraId="361CDA2D" w14:textId="0C774888" w:rsidR="007F2E7E" w:rsidRPr="00132327" w:rsidRDefault="007F2E7E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wyjaśnia </w:t>
            </w:r>
            <w:r w:rsidR="00B51EB0">
              <w:rPr>
                <w:rFonts w:ascii="Calibri" w:eastAsia="Calibri" w:hAnsi="Calibri" w:cs="Times New Roman"/>
                <w:sz w:val="20"/>
                <w:szCs w:val="20"/>
              </w:rPr>
              <w:t xml:space="preserve">rolę 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wojsk kubańskich i wietnamskich w sowieckiej polityce</w:t>
            </w:r>
            <w:r w:rsidR="00436A4E">
              <w:rPr>
                <w:rFonts w:ascii="Calibri" w:eastAsia="Calibri" w:hAnsi="Calibri" w:cs="Times New Roman"/>
                <w:sz w:val="20"/>
                <w:szCs w:val="20"/>
              </w:rPr>
              <w:t>;</w:t>
            </w:r>
          </w:p>
          <w:p w14:paraId="77D62906" w14:textId="12C4D4DC" w:rsidR="007F2E7E" w:rsidRPr="00132327" w:rsidRDefault="007F2E7E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charakteryzuje konsekwencje wzrostu wpływów komunistycznych na świecie w latach 70. XX</w:t>
            </w:r>
            <w:r w:rsidR="00436A4E"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w</w:t>
            </w:r>
            <w:r w:rsidR="00436A4E">
              <w:rPr>
                <w:rFonts w:ascii="Calibri" w:eastAsia="Calibri" w:hAnsi="Calibri" w:cs="Times New Roman"/>
                <w:sz w:val="20"/>
                <w:szCs w:val="20"/>
              </w:rPr>
              <w:t xml:space="preserve">. 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(</w:t>
            </w:r>
            <w:r w:rsidR="00436A4E">
              <w:rPr>
                <w:rFonts w:ascii="Calibri" w:eastAsia="Calibri" w:hAnsi="Calibri" w:cs="Times New Roman"/>
                <w:sz w:val="20"/>
                <w:szCs w:val="20"/>
              </w:rPr>
              <w:t xml:space="preserve">uwzględnia kwestię 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kubańs</w:t>
            </w:r>
            <w:r w:rsidR="00436A4E">
              <w:rPr>
                <w:rFonts w:ascii="Calibri" w:eastAsia="Calibri" w:hAnsi="Calibri" w:cs="Times New Roman"/>
                <w:sz w:val="20"/>
                <w:szCs w:val="20"/>
              </w:rPr>
              <w:t>kich „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doradc</w:t>
            </w:r>
            <w:r w:rsidR="00436A4E">
              <w:rPr>
                <w:rFonts w:ascii="Calibri" w:eastAsia="Calibri" w:hAnsi="Calibri" w:cs="Times New Roman"/>
                <w:sz w:val="20"/>
                <w:szCs w:val="20"/>
              </w:rPr>
              <w:t>ów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” w</w:t>
            </w:r>
            <w:r w:rsidR="00436A4E"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Afryce)</w:t>
            </w:r>
          </w:p>
        </w:tc>
        <w:tc>
          <w:tcPr>
            <w:tcW w:w="879" w:type="pct"/>
          </w:tcPr>
          <w:p w14:paraId="4843D3D0" w14:textId="3AF3842A" w:rsidR="007F2E7E" w:rsidRPr="00132327" w:rsidRDefault="007F2E7E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zbiera i prezentuje informacje</w:t>
            </w:r>
            <w:r w:rsidR="00436A4E">
              <w:rPr>
                <w:rFonts w:ascii="Calibri" w:eastAsia="Calibri" w:hAnsi="Calibri" w:cs="Times New Roman"/>
                <w:sz w:val="20"/>
                <w:szCs w:val="20"/>
              </w:rPr>
              <w:t xml:space="preserve"> na temat 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rol</w:t>
            </w:r>
            <w:r w:rsidR="00436A4E">
              <w:rPr>
                <w:rFonts w:ascii="Calibri" w:eastAsia="Calibri" w:hAnsi="Calibri" w:cs="Times New Roman"/>
                <w:sz w:val="20"/>
                <w:szCs w:val="20"/>
              </w:rPr>
              <w:t>i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436A4E" w:rsidRPr="00436A4E">
              <w:rPr>
                <w:rFonts w:ascii="Calibri" w:eastAsia="Calibri" w:hAnsi="Calibri" w:cs="Times New Roman"/>
                <w:sz w:val="20"/>
                <w:szCs w:val="20"/>
              </w:rPr>
              <w:t xml:space="preserve">Ernesto </w:t>
            </w:r>
            <w:r w:rsidR="00436A4E">
              <w:rPr>
                <w:rFonts w:ascii="Calibri" w:eastAsia="Calibri" w:hAnsi="Calibri" w:cs="Times New Roman"/>
                <w:sz w:val="20"/>
                <w:szCs w:val="20"/>
              </w:rPr>
              <w:t>„</w:t>
            </w:r>
            <w:proofErr w:type="spellStart"/>
            <w:r w:rsidR="00436A4E" w:rsidRPr="00436A4E">
              <w:rPr>
                <w:rFonts w:ascii="Calibri" w:eastAsia="Calibri" w:hAnsi="Calibri" w:cs="Times New Roman"/>
                <w:sz w:val="20"/>
                <w:szCs w:val="20"/>
              </w:rPr>
              <w:t>Che</w:t>
            </w:r>
            <w:proofErr w:type="spellEnd"/>
            <w:r w:rsidR="00436A4E">
              <w:rPr>
                <w:rFonts w:ascii="Calibri" w:eastAsia="Calibri" w:hAnsi="Calibri" w:cs="Times New Roman"/>
                <w:sz w:val="20"/>
                <w:szCs w:val="20"/>
              </w:rPr>
              <w:t>”</w:t>
            </w:r>
            <w:r w:rsidR="00436A4E" w:rsidRPr="00436A4E">
              <w:rPr>
                <w:rFonts w:ascii="Calibri" w:eastAsia="Calibri" w:hAnsi="Calibri" w:cs="Times New Roman"/>
                <w:sz w:val="20"/>
                <w:szCs w:val="20"/>
              </w:rPr>
              <w:t xml:space="preserve"> Guevar</w:t>
            </w:r>
            <w:r w:rsidR="00436A4E">
              <w:rPr>
                <w:rFonts w:ascii="Calibri" w:eastAsia="Calibri" w:hAnsi="Calibri" w:cs="Times New Roman"/>
                <w:sz w:val="20"/>
                <w:szCs w:val="20"/>
              </w:rPr>
              <w:t xml:space="preserve">y 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w</w:t>
            </w:r>
            <w:r w:rsidR="00436A4E"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popkulturze; </w:t>
            </w:r>
          </w:p>
          <w:p w14:paraId="6D21BEC2" w14:textId="013A6318" w:rsidR="007F2E7E" w:rsidRPr="00132327" w:rsidRDefault="007F2E7E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samodzielnie zbiera informację </w:t>
            </w:r>
            <w:r w:rsidR="00436A4E">
              <w:rPr>
                <w:rFonts w:ascii="Calibri" w:eastAsia="Calibri" w:hAnsi="Calibri" w:cs="Times New Roman"/>
                <w:sz w:val="20"/>
                <w:szCs w:val="20"/>
              </w:rPr>
              <w:t xml:space="preserve">na temat 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tzw. doktryn</w:t>
            </w:r>
            <w:r w:rsidR="00436A4E">
              <w:rPr>
                <w:rFonts w:ascii="Calibri" w:eastAsia="Calibri" w:hAnsi="Calibri" w:cs="Times New Roman"/>
                <w:sz w:val="20"/>
                <w:szCs w:val="20"/>
              </w:rPr>
              <w:t>y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Breżniewa</w:t>
            </w:r>
            <w:r w:rsidR="00436A4E">
              <w:rPr>
                <w:rFonts w:ascii="Calibri" w:eastAsia="Calibri" w:hAnsi="Calibri" w:cs="Times New Roman"/>
                <w:sz w:val="20"/>
                <w:szCs w:val="20"/>
              </w:rPr>
              <w:t xml:space="preserve"> –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436A4E">
              <w:rPr>
                <w:rFonts w:ascii="Calibri" w:eastAsia="Calibri" w:hAnsi="Calibri" w:cs="Times New Roman"/>
                <w:sz w:val="20"/>
                <w:szCs w:val="20"/>
              </w:rPr>
              <w:t>w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yjaśnia jej </w:t>
            </w:r>
            <w:r w:rsidR="00436A4E">
              <w:rPr>
                <w:rFonts w:ascii="Calibri" w:eastAsia="Calibri" w:hAnsi="Calibri" w:cs="Times New Roman"/>
                <w:sz w:val="20"/>
                <w:szCs w:val="20"/>
              </w:rPr>
              <w:t xml:space="preserve">założenia 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i</w:t>
            </w:r>
            <w:r w:rsidR="00436A4E"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określa, które z działań sowieckich w latach </w:t>
            </w:r>
            <w:r w:rsidR="00127D85">
              <w:rPr>
                <w:rFonts w:ascii="Calibri" w:eastAsia="Calibri" w:hAnsi="Calibri" w:cs="Times New Roman"/>
                <w:sz w:val="20"/>
                <w:szCs w:val="20"/>
              </w:rPr>
              <w:t>60. i 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70. </w:t>
            </w:r>
            <w:r w:rsidR="00436A4E">
              <w:rPr>
                <w:rFonts w:ascii="Calibri" w:eastAsia="Calibri" w:hAnsi="Calibri" w:cs="Times New Roman"/>
                <w:sz w:val="20"/>
                <w:szCs w:val="20"/>
              </w:rPr>
              <w:t xml:space="preserve">XX w. 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moż</w:t>
            </w:r>
            <w:r w:rsidR="00436A4E">
              <w:rPr>
                <w:rFonts w:ascii="Calibri" w:eastAsia="Calibri" w:hAnsi="Calibri" w:cs="Times New Roman"/>
                <w:sz w:val="20"/>
                <w:szCs w:val="20"/>
              </w:rPr>
              <w:t>na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436A4E">
              <w:rPr>
                <w:rFonts w:ascii="Calibri" w:eastAsia="Calibri" w:hAnsi="Calibri" w:cs="Times New Roman"/>
                <w:sz w:val="20"/>
                <w:szCs w:val="20"/>
              </w:rPr>
              <w:t xml:space="preserve">uznać za realizację tej koncepcji </w:t>
            </w:r>
            <w:r w:rsidR="00127D85">
              <w:rPr>
                <w:rFonts w:ascii="Calibri" w:eastAsia="Calibri" w:hAnsi="Calibri" w:cs="Times New Roman"/>
                <w:sz w:val="20"/>
                <w:szCs w:val="20"/>
              </w:rPr>
              <w:t xml:space="preserve">(w odpowiedzi odwołuje się też do informacji dotyczących stłumienia Praskiej Wiosny), </w:t>
            </w:r>
            <w:r w:rsidR="00436A4E">
              <w:rPr>
                <w:rFonts w:ascii="Calibri" w:eastAsia="Calibri" w:hAnsi="Calibri" w:cs="Times New Roman"/>
                <w:sz w:val="20"/>
                <w:szCs w:val="20"/>
              </w:rPr>
              <w:t>u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zasadnia swoj</w:t>
            </w:r>
            <w:r w:rsidR="007D14A0">
              <w:rPr>
                <w:rFonts w:ascii="Calibri" w:eastAsia="Calibri" w:hAnsi="Calibri" w:cs="Times New Roman"/>
                <w:sz w:val="20"/>
                <w:szCs w:val="20"/>
              </w:rPr>
              <w:t>ą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7D14A0">
              <w:rPr>
                <w:rFonts w:ascii="Calibri" w:eastAsia="Calibri" w:hAnsi="Calibri" w:cs="Times New Roman"/>
                <w:sz w:val="20"/>
                <w:szCs w:val="20"/>
              </w:rPr>
              <w:t>odpowiedź</w:t>
            </w:r>
          </w:p>
          <w:p w14:paraId="04D037FB" w14:textId="4A415AC3" w:rsidR="007F2E7E" w:rsidRPr="00132327" w:rsidRDefault="007F2E7E" w:rsidP="000F2F7C">
            <w:pPr>
              <w:tabs>
                <w:tab w:val="left" w:pos="178"/>
              </w:tabs>
              <w:ind w:left="36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7F2E7E" w:rsidRPr="00005DB8" w14:paraId="386B671F" w14:textId="77777777" w:rsidTr="007E2E59">
        <w:trPr>
          <w:trHeight w:val="397"/>
        </w:trPr>
        <w:tc>
          <w:tcPr>
            <w:tcW w:w="601" w:type="pct"/>
          </w:tcPr>
          <w:p w14:paraId="49FC9270" w14:textId="204014D0" w:rsidR="007F2E7E" w:rsidRPr="00132327" w:rsidRDefault="00436A4E" w:rsidP="007F2E7E">
            <w:pPr>
              <w:pStyle w:val="Bezodstpw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3</w:t>
            </w:r>
            <w:r w:rsidR="007F2E7E" w:rsidRPr="00132327">
              <w:rPr>
                <w:rFonts w:cstheme="minorHAnsi"/>
                <w:b/>
                <w:bCs/>
                <w:sz w:val="20"/>
                <w:szCs w:val="20"/>
              </w:rPr>
              <w:t>. Polityka odprężenia</w:t>
            </w:r>
          </w:p>
          <w:p w14:paraId="7CAE4C36" w14:textId="6F4BCCCC" w:rsidR="007F2E7E" w:rsidRPr="00132327" w:rsidRDefault="007F2E7E" w:rsidP="007F2E7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880" w:type="pct"/>
          </w:tcPr>
          <w:p w14:paraId="53045177" w14:textId="38C1C72D" w:rsidR="007F2E7E" w:rsidRPr="003B1FC6" w:rsidRDefault="007F2E7E" w:rsidP="00652CB0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3B1FC6">
              <w:rPr>
                <w:rFonts w:ascii="Calibri" w:eastAsia="Calibri" w:hAnsi="Calibri" w:cs="Times New Roman"/>
                <w:sz w:val="20"/>
                <w:szCs w:val="20"/>
              </w:rPr>
              <w:t xml:space="preserve">zna </w:t>
            </w:r>
            <w:r w:rsidR="00436A4E" w:rsidRPr="003B1FC6">
              <w:rPr>
                <w:rFonts w:ascii="Calibri" w:eastAsia="Calibri" w:hAnsi="Calibri" w:cs="Times New Roman"/>
                <w:sz w:val="20"/>
                <w:szCs w:val="20"/>
              </w:rPr>
              <w:t xml:space="preserve">wydarzenia (i ich daty roczne) stanowiące kolejne etapy w procesie </w:t>
            </w:r>
            <w:r w:rsidRPr="003B1FC6">
              <w:rPr>
                <w:rFonts w:ascii="Calibri" w:eastAsia="Calibri" w:hAnsi="Calibri" w:cs="Times New Roman"/>
                <w:sz w:val="20"/>
                <w:szCs w:val="20"/>
              </w:rPr>
              <w:lastRenderedPageBreak/>
              <w:t>odprężenia w stosunkach USA</w:t>
            </w:r>
            <w:r w:rsidR="00436A4E" w:rsidRPr="003B1FC6">
              <w:rPr>
                <w:rFonts w:ascii="Calibri" w:eastAsia="Calibri" w:hAnsi="Calibri" w:cs="Times New Roman"/>
                <w:sz w:val="20"/>
                <w:szCs w:val="20"/>
              </w:rPr>
              <w:t>–</w:t>
            </w:r>
            <w:r w:rsidRPr="003B1FC6">
              <w:rPr>
                <w:rFonts w:ascii="Calibri" w:eastAsia="Calibri" w:hAnsi="Calibri" w:cs="Times New Roman"/>
                <w:sz w:val="20"/>
                <w:szCs w:val="20"/>
              </w:rPr>
              <w:t>ZSRS:</w:t>
            </w:r>
            <w:r w:rsidR="00436A4E" w:rsidRPr="003B1FC6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Pr="003B1FC6">
              <w:rPr>
                <w:rFonts w:ascii="Calibri" w:eastAsia="Calibri" w:hAnsi="Calibri" w:cs="Times New Roman"/>
                <w:sz w:val="20"/>
                <w:szCs w:val="20"/>
              </w:rPr>
              <w:t>zawarcie zbiorowego układu o</w:t>
            </w:r>
            <w:r w:rsidR="00436A4E" w:rsidRPr="003B1FC6"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r w:rsidRPr="003B1FC6">
              <w:rPr>
                <w:rFonts w:ascii="Calibri" w:eastAsia="Calibri" w:hAnsi="Calibri" w:cs="Times New Roman"/>
                <w:sz w:val="20"/>
                <w:szCs w:val="20"/>
              </w:rPr>
              <w:t>zakazie prób z bronią jądrową</w:t>
            </w:r>
            <w:r w:rsidR="00436A4E" w:rsidRPr="003B1FC6">
              <w:rPr>
                <w:rFonts w:ascii="Calibri" w:eastAsia="Calibri" w:hAnsi="Calibri" w:cs="Times New Roman"/>
                <w:sz w:val="20"/>
                <w:szCs w:val="20"/>
              </w:rPr>
              <w:t xml:space="preserve"> (1963 r.), </w:t>
            </w:r>
            <w:r w:rsidRPr="003B1FC6">
              <w:rPr>
                <w:rFonts w:ascii="Calibri" w:eastAsia="Calibri" w:hAnsi="Calibri" w:cs="Times New Roman"/>
                <w:sz w:val="20"/>
                <w:szCs w:val="20"/>
              </w:rPr>
              <w:t>podpisanie układu o</w:t>
            </w:r>
            <w:r w:rsidR="00436A4E" w:rsidRPr="003B1FC6"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r w:rsidRPr="003B1FC6">
              <w:rPr>
                <w:rFonts w:ascii="Calibri" w:eastAsia="Calibri" w:hAnsi="Calibri" w:cs="Times New Roman"/>
                <w:sz w:val="20"/>
                <w:szCs w:val="20"/>
              </w:rPr>
              <w:t>nierozprzestrzenianiu broni atomowej</w:t>
            </w:r>
            <w:r w:rsidR="00436A4E" w:rsidRPr="003B1FC6">
              <w:rPr>
                <w:rFonts w:ascii="Calibri" w:eastAsia="Calibri" w:hAnsi="Calibri" w:cs="Times New Roman"/>
                <w:sz w:val="20"/>
                <w:szCs w:val="20"/>
              </w:rPr>
              <w:t xml:space="preserve"> (1968 r.), podpisanie </w:t>
            </w:r>
            <w:r w:rsidRPr="003B1FC6">
              <w:rPr>
                <w:rFonts w:ascii="Calibri" w:eastAsia="Calibri" w:hAnsi="Calibri" w:cs="Times New Roman"/>
                <w:sz w:val="20"/>
                <w:szCs w:val="20"/>
              </w:rPr>
              <w:t>sowiecko-</w:t>
            </w:r>
            <w:r w:rsidR="003B1FC6" w:rsidRPr="003B1FC6">
              <w:rPr>
                <w:rFonts w:ascii="Calibri" w:eastAsia="Calibri" w:hAnsi="Calibri" w:cs="Times New Roman"/>
                <w:sz w:val="20"/>
                <w:szCs w:val="20"/>
              </w:rPr>
              <w:br/>
              <w:t>-</w:t>
            </w:r>
            <w:r w:rsidRPr="003B1FC6">
              <w:rPr>
                <w:rFonts w:ascii="Calibri" w:eastAsia="Calibri" w:hAnsi="Calibri" w:cs="Times New Roman"/>
                <w:sz w:val="20"/>
                <w:szCs w:val="20"/>
              </w:rPr>
              <w:t>amerykański</w:t>
            </w:r>
            <w:r w:rsidR="00436A4E" w:rsidRPr="003B1FC6">
              <w:rPr>
                <w:rFonts w:ascii="Calibri" w:eastAsia="Calibri" w:hAnsi="Calibri" w:cs="Times New Roman"/>
                <w:sz w:val="20"/>
                <w:szCs w:val="20"/>
              </w:rPr>
              <w:t>ego</w:t>
            </w:r>
            <w:r w:rsidRPr="003B1FC6">
              <w:rPr>
                <w:rFonts w:ascii="Calibri" w:eastAsia="Calibri" w:hAnsi="Calibri" w:cs="Times New Roman"/>
                <w:sz w:val="20"/>
                <w:szCs w:val="20"/>
              </w:rPr>
              <w:t xml:space="preserve"> układ SALT</w:t>
            </w:r>
            <w:r w:rsidR="00436A4E" w:rsidRPr="003B1FC6"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r w:rsidRPr="003B1FC6">
              <w:rPr>
                <w:rFonts w:ascii="Calibri" w:eastAsia="Calibri" w:hAnsi="Calibri" w:cs="Times New Roman"/>
                <w:sz w:val="20"/>
                <w:szCs w:val="20"/>
              </w:rPr>
              <w:t>1 o ograniczeniu zbrojeń strategicznych</w:t>
            </w:r>
            <w:r w:rsidR="00436A4E" w:rsidRPr="003B1FC6">
              <w:rPr>
                <w:rFonts w:ascii="Calibri" w:eastAsia="Calibri" w:hAnsi="Calibri" w:cs="Times New Roman"/>
                <w:sz w:val="20"/>
                <w:szCs w:val="20"/>
              </w:rPr>
              <w:t xml:space="preserve"> (1972 r.)</w:t>
            </w:r>
            <w:r w:rsidRPr="003B1FC6">
              <w:rPr>
                <w:rFonts w:ascii="Calibri" w:eastAsia="Calibri" w:hAnsi="Calibri" w:cs="Times New Roman"/>
                <w:sz w:val="20"/>
                <w:szCs w:val="20"/>
              </w:rPr>
              <w:t>;</w:t>
            </w:r>
            <w:r w:rsidR="003B1FC6" w:rsidRPr="003B1FC6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Pr="003B1FC6">
              <w:rPr>
                <w:rFonts w:ascii="Calibri" w:eastAsia="Calibri" w:hAnsi="Calibri" w:cs="Times New Roman"/>
                <w:sz w:val="20"/>
                <w:szCs w:val="20"/>
              </w:rPr>
              <w:t xml:space="preserve">podpisanie </w:t>
            </w:r>
            <w:r w:rsidRPr="003B1FC6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Aktu końcowego</w:t>
            </w:r>
            <w:r w:rsidRPr="003B1FC6">
              <w:rPr>
                <w:rFonts w:ascii="Calibri" w:eastAsia="Calibri" w:hAnsi="Calibri" w:cs="Times New Roman"/>
                <w:sz w:val="20"/>
                <w:szCs w:val="20"/>
              </w:rPr>
              <w:t xml:space="preserve"> Konferencji Bezpieczeństwa i</w:t>
            </w:r>
            <w:r w:rsidR="00436A4E" w:rsidRPr="003B1FC6"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r w:rsidRPr="003B1FC6">
              <w:rPr>
                <w:rFonts w:ascii="Calibri" w:eastAsia="Calibri" w:hAnsi="Calibri" w:cs="Times New Roman"/>
                <w:sz w:val="20"/>
                <w:szCs w:val="20"/>
              </w:rPr>
              <w:t>Współpracy w Europie</w:t>
            </w:r>
            <w:r w:rsidR="00436A4E" w:rsidRPr="003B1FC6">
              <w:rPr>
                <w:rFonts w:ascii="Calibri" w:eastAsia="Calibri" w:hAnsi="Calibri" w:cs="Times New Roman"/>
                <w:sz w:val="20"/>
                <w:szCs w:val="20"/>
              </w:rPr>
              <w:t xml:space="preserve"> (1975 r.)</w:t>
            </w:r>
            <w:r w:rsidRPr="003B1FC6">
              <w:rPr>
                <w:rFonts w:ascii="Calibri" w:eastAsia="Calibri" w:hAnsi="Calibri" w:cs="Times New Roman"/>
                <w:sz w:val="20"/>
                <w:szCs w:val="20"/>
              </w:rPr>
              <w:t xml:space="preserve">; </w:t>
            </w:r>
            <w:r w:rsidR="00436A4E" w:rsidRPr="003B1FC6">
              <w:rPr>
                <w:rFonts w:ascii="Calibri" w:eastAsia="Calibri" w:hAnsi="Calibri" w:cs="Times New Roman"/>
                <w:sz w:val="20"/>
                <w:szCs w:val="20"/>
              </w:rPr>
              <w:t>z</w:t>
            </w:r>
            <w:r w:rsidRPr="003B1FC6">
              <w:rPr>
                <w:rFonts w:ascii="Calibri" w:eastAsia="Calibri" w:hAnsi="Calibri" w:cs="Times New Roman"/>
                <w:sz w:val="20"/>
                <w:szCs w:val="20"/>
              </w:rPr>
              <w:t>awarcie amerykańsko</w:t>
            </w:r>
            <w:r w:rsidR="003B1FC6" w:rsidRPr="003B1FC6">
              <w:rPr>
                <w:rFonts w:ascii="Calibri" w:eastAsia="Calibri" w:hAnsi="Calibri" w:cs="Times New Roman"/>
                <w:sz w:val="20"/>
                <w:szCs w:val="20"/>
              </w:rPr>
              <w:t>-</w:t>
            </w:r>
            <w:r w:rsidRPr="003B1FC6">
              <w:rPr>
                <w:rFonts w:ascii="Calibri" w:eastAsia="Calibri" w:hAnsi="Calibri" w:cs="Times New Roman"/>
                <w:sz w:val="20"/>
                <w:szCs w:val="20"/>
              </w:rPr>
              <w:t>sowieckiego układu SALT 2</w:t>
            </w:r>
            <w:r w:rsidR="00436A4E" w:rsidRPr="003B1FC6">
              <w:rPr>
                <w:rFonts w:ascii="Calibri" w:eastAsia="Calibri" w:hAnsi="Calibri" w:cs="Times New Roman"/>
                <w:sz w:val="20"/>
                <w:szCs w:val="20"/>
              </w:rPr>
              <w:t xml:space="preserve"> (1979 r</w:t>
            </w:r>
            <w:r w:rsidRPr="003B1FC6">
              <w:rPr>
                <w:rFonts w:ascii="Calibri" w:eastAsia="Calibri" w:hAnsi="Calibri" w:cs="Times New Roman"/>
                <w:sz w:val="20"/>
                <w:szCs w:val="20"/>
              </w:rPr>
              <w:t>.</w:t>
            </w:r>
            <w:r w:rsidR="00436A4E" w:rsidRPr="003B1FC6">
              <w:rPr>
                <w:rFonts w:ascii="Calibri" w:eastAsia="Calibri" w:hAnsi="Calibri" w:cs="Times New Roman"/>
                <w:sz w:val="20"/>
                <w:szCs w:val="20"/>
              </w:rPr>
              <w:t>);</w:t>
            </w:r>
          </w:p>
          <w:p w14:paraId="2B9E1280" w14:textId="18618373" w:rsidR="007F2E7E" w:rsidRPr="00132327" w:rsidRDefault="00436A4E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436A4E">
              <w:rPr>
                <w:rFonts w:ascii="Calibri" w:eastAsia="Calibri" w:hAnsi="Calibri" w:cs="Times New Roman"/>
                <w:sz w:val="20"/>
                <w:szCs w:val="20"/>
              </w:rPr>
              <w:t xml:space="preserve">rozwija skróty: </w:t>
            </w:r>
            <w:r w:rsidR="007F2E7E" w:rsidRPr="00436A4E">
              <w:rPr>
                <w:rFonts w:ascii="Calibri" w:eastAsia="Calibri" w:hAnsi="Calibri" w:cs="Times New Roman"/>
                <w:sz w:val="20"/>
                <w:szCs w:val="20"/>
              </w:rPr>
              <w:t>KBWE, OBWE</w:t>
            </w:r>
          </w:p>
        </w:tc>
        <w:tc>
          <w:tcPr>
            <w:tcW w:w="880" w:type="pct"/>
          </w:tcPr>
          <w:p w14:paraId="6FE0F393" w14:textId="7D02CDC1" w:rsidR="007F2E7E" w:rsidRPr="00132327" w:rsidRDefault="007F2E7E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lastRenderedPageBreak/>
              <w:t>wymienia przyczyny</w:t>
            </w:r>
            <w:r w:rsidR="003B1FC6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dla których USA i ZSRS zdecydowały się rozpocząć 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lastRenderedPageBreak/>
              <w:t>politykę odprężeni</w:t>
            </w:r>
            <w:r w:rsidR="007647B6">
              <w:rPr>
                <w:rFonts w:ascii="Calibri" w:eastAsia="Calibri" w:hAnsi="Calibri" w:cs="Times New Roman"/>
                <w:sz w:val="20"/>
                <w:szCs w:val="20"/>
              </w:rPr>
              <w:t>a;</w:t>
            </w:r>
          </w:p>
          <w:p w14:paraId="23ED3FB2" w14:textId="01BA8972" w:rsidR="007F2E7E" w:rsidRPr="00132327" w:rsidRDefault="007F2E7E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omawia najważniejsze etapy </w:t>
            </w:r>
            <w:r w:rsidR="007647B6">
              <w:rPr>
                <w:rFonts w:ascii="Calibri" w:eastAsia="Calibri" w:hAnsi="Calibri" w:cs="Times New Roman"/>
                <w:sz w:val="20"/>
                <w:szCs w:val="20"/>
              </w:rPr>
              <w:t xml:space="preserve">zawierania 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porozumień rozbrojeniowych </w:t>
            </w:r>
            <w:r w:rsidR="007647B6">
              <w:rPr>
                <w:rFonts w:ascii="Calibri" w:eastAsia="Calibri" w:hAnsi="Calibri" w:cs="Times New Roman"/>
                <w:sz w:val="20"/>
                <w:szCs w:val="20"/>
              </w:rPr>
              <w:t>USA–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ZSRS; </w:t>
            </w:r>
          </w:p>
          <w:p w14:paraId="5FB15BB7" w14:textId="5D431FF5" w:rsidR="007F2E7E" w:rsidRPr="00132327" w:rsidRDefault="007F2E7E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wymienia przyczyny, dla których USA odeszł</w:t>
            </w:r>
            <w:r w:rsidR="007647B6">
              <w:rPr>
                <w:rFonts w:ascii="Calibri" w:eastAsia="Calibri" w:hAnsi="Calibri" w:cs="Times New Roman"/>
                <w:sz w:val="20"/>
                <w:szCs w:val="20"/>
              </w:rPr>
              <w:t>y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od polityki odprężenia;</w:t>
            </w:r>
            <w:r w:rsidR="002A237C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</w:p>
          <w:p w14:paraId="32186355" w14:textId="4C1F568D" w:rsidR="007F2E7E" w:rsidRPr="00132327" w:rsidRDefault="007F2E7E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zna i wyjaśnia pojęci</w:t>
            </w:r>
            <w:r w:rsidR="007647B6">
              <w:rPr>
                <w:rFonts w:ascii="Calibri" w:eastAsia="Calibri" w:hAnsi="Calibri" w:cs="Times New Roman"/>
                <w:sz w:val="20"/>
                <w:szCs w:val="20"/>
              </w:rPr>
              <w:t>e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Pr="007647B6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dyplomacja pingpongowa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; </w:t>
            </w:r>
          </w:p>
          <w:p w14:paraId="6CA78446" w14:textId="14675D7E" w:rsidR="007F2E7E" w:rsidRPr="00132327" w:rsidRDefault="007F2E7E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wiem</w:t>
            </w:r>
            <w:r w:rsidR="007647B6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czym zajmowały</w:t>
            </w:r>
            <w:r w:rsidR="00F66D0B">
              <w:rPr>
                <w:rFonts w:ascii="Calibri" w:eastAsia="Calibri" w:hAnsi="Calibri" w:cs="Times New Roman"/>
                <w:sz w:val="20"/>
                <w:szCs w:val="20"/>
              </w:rPr>
              <w:t xml:space="preserve"> / </w:t>
            </w:r>
            <w:r w:rsidR="007647B6">
              <w:rPr>
                <w:rFonts w:ascii="Calibri" w:eastAsia="Calibri" w:hAnsi="Calibri" w:cs="Times New Roman"/>
                <w:sz w:val="20"/>
                <w:szCs w:val="20"/>
              </w:rPr>
              <w:t xml:space="preserve">zajmują się 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organizacje</w:t>
            </w:r>
            <w:r w:rsidR="007647B6">
              <w:rPr>
                <w:rFonts w:ascii="Calibri" w:eastAsia="Calibri" w:hAnsi="Calibri" w:cs="Times New Roman"/>
                <w:sz w:val="20"/>
                <w:szCs w:val="20"/>
              </w:rPr>
              <w:t>: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KBWE, OBWE</w:t>
            </w:r>
          </w:p>
          <w:p w14:paraId="718A6DCF" w14:textId="77777777" w:rsidR="007F2E7E" w:rsidRPr="00132327" w:rsidRDefault="007F2E7E" w:rsidP="000F2F7C">
            <w:pPr>
              <w:tabs>
                <w:tab w:val="left" w:pos="178"/>
              </w:tabs>
              <w:ind w:left="36"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14:paraId="66A38C1E" w14:textId="77777777" w:rsidR="007F2E7E" w:rsidRPr="00132327" w:rsidRDefault="007F2E7E" w:rsidP="000F2F7C">
            <w:pPr>
              <w:tabs>
                <w:tab w:val="left" w:pos="178"/>
              </w:tabs>
              <w:ind w:left="36"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14:paraId="2B4346B9" w14:textId="77777777" w:rsidR="007F2E7E" w:rsidRPr="00132327" w:rsidRDefault="007F2E7E" w:rsidP="000F2F7C">
            <w:pPr>
              <w:tabs>
                <w:tab w:val="left" w:pos="178"/>
              </w:tabs>
              <w:ind w:left="36"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14:paraId="46D786A6" w14:textId="77777777" w:rsidR="007F2E7E" w:rsidRPr="00132327" w:rsidRDefault="007F2E7E" w:rsidP="000F2F7C">
            <w:pPr>
              <w:tabs>
                <w:tab w:val="left" w:pos="178"/>
              </w:tabs>
              <w:ind w:left="36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880" w:type="pct"/>
          </w:tcPr>
          <w:p w14:paraId="578EC407" w14:textId="79A9B1CD" w:rsidR="007F2E7E" w:rsidRPr="00132327" w:rsidRDefault="007F2E7E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lastRenderedPageBreak/>
              <w:t>wyjaśnia, na czym polegała polityka odprężenia (</w:t>
            </w:r>
            <w:proofErr w:type="spellStart"/>
            <w:r w:rsidRPr="007647B6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détente</w:t>
            </w:r>
            <w:proofErr w:type="spellEnd"/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) 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lastRenderedPageBreak/>
              <w:t>w</w:t>
            </w:r>
            <w:r w:rsidR="007647B6"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relacjach międzynarodowych w</w:t>
            </w:r>
            <w:r w:rsidR="007647B6">
              <w:rPr>
                <w:rFonts w:ascii="Calibri" w:eastAsia="Calibri" w:hAnsi="Calibri" w:cs="Times New Roman"/>
                <w:sz w:val="20"/>
                <w:szCs w:val="20"/>
              </w:rPr>
              <w:t xml:space="preserve"> latach 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70.</w:t>
            </w:r>
            <w:r w:rsidR="007647B6">
              <w:rPr>
                <w:rFonts w:ascii="Calibri" w:eastAsia="Calibri" w:hAnsi="Calibri" w:cs="Times New Roman"/>
                <w:sz w:val="20"/>
                <w:szCs w:val="20"/>
              </w:rPr>
              <w:t xml:space="preserve"> XX w.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;</w:t>
            </w:r>
          </w:p>
          <w:p w14:paraId="1B031BF5" w14:textId="29E02E86" w:rsidR="007F2E7E" w:rsidRPr="00132327" w:rsidRDefault="007F2E7E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wyjaśnia</w:t>
            </w:r>
            <w:r w:rsidR="007647B6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jakie znaczenie dla pokoju i odprężenia </w:t>
            </w:r>
            <w:r w:rsidR="007647B6">
              <w:rPr>
                <w:rFonts w:ascii="Calibri" w:eastAsia="Calibri" w:hAnsi="Calibri" w:cs="Times New Roman"/>
                <w:sz w:val="20"/>
                <w:szCs w:val="20"/>
              </w:rPr>
              <w:t xml:space="preserve">na świecie 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miały postanowienia </w:t>
            </w:r>
            <w:r w:rsidR="007647B6">
              <w:rPr>
                <w:rFonts w:ascii="Calibri" w:eastAsia="Calibri" w:hAnsi="Calibri" w:cs="Times New Roman"/>
                <w:sz w:val="20"/>
                <w:szCs w:val="20"/>
              </w:rPr>
              <w:t>KBWE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(</w:t>
            </w:r>
            <w:r w:rsidR="007647B6">
              <w:rPr>
                <w:rFonts w:ascii="Calibri" w:eastAsia="Calibri" w:hAnsi="Calibri" w:cs="Times New Roman"/>
                <w:sz w:val="20"/>
                <w:szCs w:val="20"/>
              </w:rPr>
              <w:t xml:space="preserve">Helsinki, 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1975 r</w:t>
            </w:r>
            <w:r w:rsidR="007647B6">
              <w:rPr>
                <w:rFonts w:ascii="Calibri" w:eastAsia="Calibri" w:hAnsi="Calibri" w:cs="Times New Roman"/>
                <w:sz w:val="20"/>
                <w:szCs w:val="20"/>
              </w:rPr>
              <w:t>.)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;</w:t>
            </w:r>
          </w:p>
          <w:p w14:paraId="6154508E" w14:textId="7EADFBDC" w:rsidR="007F2E7E" w:rsidRPr="00132327" w:rsidRDefault="007F2E7E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omawia okoliczności zawarcia porozumienia z</w:t>
            </w:r>
            <w:r w:rsidR="007647B6"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proofErr w:type="spellStart"/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Camp</w:t>
            </w:r>
            <w:proofErr w:type="spellEnd"/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David w 1978 r.</w:t>
            </w:r>
            <w:r w:rsidR="007647B6">
              <w:rPr>
                <w:rFonts w:ascii="Calibri" w:eastAsia="Calibri" w:hAnsi="Calibri" w:cs="Times New Roman"/>
                <w:sz w:val="20"/>
                <w:szCs w:val="20"/>
              </w:rPr>
              <w:t>;</w:t>
            </w:r>
          </w:p>
          <w:p w14:paraId="0FCB8837" w14:textId="7C47AE39" w:rsidR="007F2E7E" w:rsidRPr="007647B6" w:rsidRDefault="007647B6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647B6">
              <w:rPr>
                <w:rFonts w:ascii="Calibri" w:eastAsia="Calibri" w:hAnsi="Calibri" w:cs="Times New Roman"/>
                <w:sz w:val="20"/>
                <w:szCs w:val="20"/>
              </w:rPr>
              <w:t xml:space="preserve">wie, kim były wymienione </w:t>
            </w:r>
            <w:r w:rsidR="00195328">
              <w:rPr>
                <w:rFonts w:ascii="Calibri" w:eastAsia="Calibri" w:hAnsi="Calibri" w:cs="Times New Roman"/>
                <w:sz w:val="20"/>
                <w:szCs w:val="20"/>
              </w:rPr>
              <w:t>postacie</w:t>
            </w:r>
            <w:r w:rsidRPr="007647B6">
              <w:rPr>
                <w:rFonts w:ascii="Calibri" w:eastAsia="Calibri" w:hAnsi="Calibri" w:cs="Times New Roman"/>
                <w:sz w:val="20"/>
                <w:szCs w:val="20"/>
              </w:rPr>
              <w:t>, oraz omawia ich historyczną rolę: Richard Nixon, Henry Kissinger, Jimmy Carter, Ronald Reagan</w:t>
            </w:r>
          </w:p>
        </w:tc>
        <w:tc>
          <w:tcPr>
            <w:tcW w:w="880" w:type="pct"/>
          </w:tcPr>
          <w:p w14:paraId="25EBF188" w14:textId="7A21E4FA" w:rsidR="007F2E7E" w:rsidRPr="00132327" w:rsidRDefault="007F2E7E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lastRenderedPageBreak/>
              <w:t xml:space="preserve">charakteryzuje przełomowe znaczenie </w:t>
            </w:r>
            <w:r w:rsidR="003B1FC6">
              <w:rPr>
                <w:rFonts w:ascii="Calibri" w:eastAsia="Calibri" w:hAnsi="Calibri" w:cs="Times New Roman"/>
                <w:sz w:val="20"/>
                <w:szCs w:val="20"/>
              </w:rPr>
              <w:t>unormowania relacji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3B1FC6">
              <w:rPr>
                <w:rFonts w:ascii="Calibri" w:eastAsia="Calibri" w:hAnsi="Calibri" w:cs="Times New Roman"/>
                <w:sz w:val="20"/>
                <w:szCs w:val="20"/>
              </w:rPr>
              <w:t>USA–</w:t>
            </w:r>
            <w:r w:rsidR="007647B6">
              <w:rPr>
                <w:rFonts w:ascii="Calibri" w:eastAsia="Calibri" w:hAnsi="Calibri" w:cs="Times New Roman"/>
                <w:sz w:val="20"/>
                <w:szCs w:val="20"/>
              </w:rPr>
              <w:lastRenderedPageBreak/>
              <w:t xml:space="preserve">ChRL 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na początku lat 70. XX</w:t>
            </w:r>
            <w:r w:rsidR="003B1FC6"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w.</w:t>
            </w:r>
            <w:r w:rsidR="007647B6">
              <w:rPr>
                <w:rFonts w:ascii="Calibri" w:eastAsia="Calibri" w:hAnsi="Calibri" w:cs="Times New Roman"/>
                <w:sz w:val="20"/>
                <w:szCs w:val="20"/>
              </w:rPr>
              <w:t>;</w:t>
            </w:r>
          </w:p>
          <w:p w14:paraId="679DB6A3" w14:textId="299B2519" w:rsidR="007F2E7E" w:rsidRPr="00132327" w:rsidRDefault="007F2E7E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charakteryzuje treść </w:t>
            </w:r>
            <w:r w:rsidR="007647B6">
              <w:rPr>
                <w:rFonts w:ascii="Calibri" w:eastAsia="Calibri" w:hAnsi="Calibri" w:cs="Times New Roman"/>
                <w:sz w:val="20"/>
                <w:szCs w:val="20"/>
              </w:rPr>
              <w:t xml:space="preserve">tzw. 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pięciu koszyków konferencji</w:t>
            </w:r>
            <w:r w:rsidR="007647B6"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helsińskiej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;</w:t>
            </w:r>
          </w:p>
          <w:p w14:paraId="287468F4" w14:textId="29857C13" w:rsidR="007F2E7E" w:rsidRPr="00132327" w:rsidRDefault="007F2E7E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ocenia znaczenie porozumie</w:t>
            </w:r>
            <w:r w:rsidR="007647B6">
              <w:rPr>
                <w:rFonts w:ascii="Calibri" w:eastAsia="Calibri" w:hAnsi="Calibri" w:cs="Times New Roman"/>
                <w:sz w:val="20"/>
                <w:szCs w:val="20"/>
              </w:rPr>
              <w:t>nia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7647B6">
              <w:rPr>
                <w:rFonts w:ascii="Calibri" w:eastAsia="Calibri" w:hAnsi="Calibri" w:cs="Times New Roman"/>
                <w:sz w:val="20"/>
                <w:szCs w:val="20"/>
              </w:rPr>
              <w:t>z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Camp</w:t>
            </w:r>
            <w:proofErr w:type="spellEnd"/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David </w:t>
            </w:r>
            <w:r w:rsidR="007647B6">
              <w:rPr>
                <w:rFonts w:ascii="Calibri" w:eastAsia="Calibri" w:hAnsi="Calibri" w:cs="Times New Roman"/>
                <w:sz w:val="20"/>
                <w:szCs w:val="20"/>
              </w:rPr>
              <w:t>z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1978 r</w:t>
            </w:r>
            <w:r w:rsidR="007647B6">
              <w:rPr>
                <w:rFonts w:ascii="Calibri" w:eastAsia="Calibri" w:hAnsi="Calibri" w:cs="Times New Roman"/>
                <w:sz w:val="20"/>
                <w:szCs w:val="20"/>
              </w:rPr>
              <w:t>.</w:t>
            </w:r>
          </w:p>
          <w:p w14:paraId="408A42D2" w14:textId="65E1E3C5" w:rsidR="007F2E7E" w:rsidRPr="00132327" w:rsidRDefault="007F2E7E" w:rsidP="000F2F7C">
            <w:pPr>
              <w:tabs>
                <w:tab w:val="left" w:pos="178"/>
              </w:tabs>
              <w:ind w:left="36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879" w:type="pct"/>
          </w:tcPr>
          <w:p w14:paraId="1992BD2F" w14:textId="401957A9" w:rsidR="007F2E7E" w:rsidRPr="00132327" w:rsidRDefault="007647B6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lastRenderedPageBreak/>
              <w:t>z perspektywy USA i ZSRS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 o</w:t>
            </w:r>
            <w:r w:rsidR="007F2E7E"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cenia, czy polityka odprężenia na świecie </w:t>
            </w:r>
            <w:r w:rsidR="007F2E7E" w:rsidRPr="00132327">
              <w:rPr>
                <w:rFonts w:ascii="Calibri" w:eastAsia="Calibri" w:hAnsi="Calibri" w:cs="Times New Roman"/>
                <w:sz w:val="20"/>
                <w:szCs w:val="20"/>
              </w:rPr>
              <w:lastRenderedPageBreak/>
              <w:t>w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r w:rsidR="007F2E7E" w:rsidRPr="00132327">
              <w:rPr>
                <w:rFonts w:ascii="Calibri" w:eastAsia="Calibri" w:hAnsi="Calibri" w:cs="Times New Roman"/>
                <w:sz w:val="20"/>
                <w:szCs w:val="20"/>
              </w:rPr>
              <w:t>latach 70. XX w. była sukcesem czy klęską</w:t>
            </w:r>
            <w:r w:rsidR="002A237C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</w:p>
          <w:p w14:paraId="19C512B5" w14:textId="14EB1509" w:rsidR="007F2E7E" w:rsidRPr="00132327" w:rsidRDefault="007F2E7E" w:rsidP="000F2F7C">
            <w:pPr>
              <w:tabs>
                <w:tab w:val="left" w:pos="178"/>
              </w:tabs>
              <w:ind w:left="36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132327" w:rsidRPr="00005DB8" w14:paraId="2CA0009E" w14:textId="77777777" w:rsidTr="007E2E59">
        <w:trPr>
          <w:trHeight w:val="397"/>
        </w:trPr>
        <w:tc>
          <w:tcPr>
            <w:tcW w:w="601" w:type="pct"/>
          </w:tcPr>
          <w:p w14:paraId="010AA35B" w14:textId="6EF90B59" w:rsidR="00132327" w:rsidRPr="007D14A0" w:rsidRDefault="00132327" w:rsidP="00132327">
            <w:pPr>
              <w:pStyle w:val="Bezodstpw"/>
              <w:rPr>
                <w:rFonts w:cstheme="minorHAnsi"/>
                <w:b/>
                <w:bCs/>
                <w:sz w:val="20"/>
                <w:szCs w:val="20"/>
              </w:rPr>
            </w:pPr>
            <w:r w:rsidRPr="007D14A0">
              <w:rPr>
                <w:rFonts w:cstheme="minorHAnsi"/>
                <w:b/>
                <w:bCs/>
                <w:sz w:val="20"/>
                <w:szCs w:val="20"/>
              </w:rPr>
              <w:lastRenderedPageBreak/>
              <w:t xml:space="preserve">5. </w:t>
            </w:r>
            <w:r w:rsidR="007D14A0" w:rsidRPr="007D14A0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Państwa niemieckie – współistnienie i stosunek do nazistowskiego dziedzictwa</w:t>
            </w:r>
          </w:p>
          <w:p w14:paraId="1029848C" w14:textId="77777777" w:rsidR="00132327" w:rsidRPr="00132327" w:rsidRDefault="00132327" w:rsidP="00132327">
            <w:pPr>
              <w:pStyle w:val="Bezodstpw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23135B81" w14:textId="77777777" w:rsidR="00132327" w:rsidRPr="00132327" w:rsidRDefault="00132327" w:rsidP="00132327">
            <w:pPr>
              <w:pStyle w:val="Bezodstpw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80" w:type="pct"/>
          </w:tcPr>
          <w:p w14:paraId="49283B10" w14:textId="1EA8A9B3" w:rsidR="00132327" w:rsidRPr="007D14A0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D14A0">
              <w:rPr>
                <w:rFonts w:ascii="Calibri" w:eastAsia="Calibri" w:hAnsi="Calibri" w:cs="Times New Roman"/>
                <w:sz w:val="20"/>
                <w:szCs w:val="20"/>
              </w:rPr>
              <w:t>zna i rozumie</w:t>
            </w:r>
            <w:r w:rsidR="007D14A0" w:rsidRPr="007D14A0">
              <w:rPr>
                <w:rFonts w:ascii="Calibri" w:eastAsia="Calibri" w:hAnsi="Calibri" w:cs="Times New Roman"/>
                <w:sz w:val="20"/>
                <w:szCs w:val="20"/>
              </w:rPr>
              <w:t xml:space="preserve"> założenia </w:t>
            </w:r>
            <w:r w:rsidRPr="007D14A0">
              <w:rPr>
                <w:rFonts w:ascii="Calibri" w:eastAsia="Calibri" w:hAnsi="Calibri" w:cs="Times New Roman"/>
                <w:sz w:val="20"/>
                <w:szCs w:val="20"/>
              </w:rPr>
              <w:t>doktryn</w:t>
            </w:r>
            <w:r w:rsidR="007D14A0" w:rsidRPr="007D14A0">
              <w:rPr>
                <w:rFonts w:ascii="Calibri" w:eastAsia="Calibri" w:hAnsi="Calibri" w:cs="Times New Roman"/>
                <w:sz w:val="20"/>
                <w:szCs w:val="20"/>
              </w:rPr>
              <w:t>y</w:t>
            </w:r>
            <w:r w:rsidRPr="007D14A0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7D14A0">
              <w:rPr>
                <w:rFonts w:ascii="Calibri" w:eastAsia="Calibri" w:hAnsi="Calibri" w:cs="Times New Roman"/>
                <w:sz w:val="20"/>
                <w:szCs w:val="20"/>
              </w:rPr>
              <w:t>Hallsteina</w:t>
            </w:r>
            <w:proofErr w:type="spellEnd"/>
            <w:r w:rsidR="007D14A0" w:rsidRPr="007D14A0">
              <w:rPr>
                <w:rFonts w:ascii="Calibri" w:eastAsia="Calibri" w:hAnsi="Calibri" w:cs="Times New Roman"/>
                <w:sz w:val="20"/>
                <w:szCs w:val="20"/>
              </w:rPr>
              <w:t xml:space="preserve"> i</w:t>
            </w:r>
            <w:r w:rsidR="007D14A0"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r w:rsidRPr="007D14A0">
              <w:rPr>
                <w:rFonts w:ascii="Calibri" w:eastAsia="Calibri" w:hAnsi="Calibri" w:cs="Times New Roman"/>
                <w:sz w:val="20"/>
                <w:szCs w:val="20"/>
              </w:rPr>
              <w:t>Ostpolitik kanclerza Willy’ego Brandta;</w:t>
            </w:r>
          </w:p>
          <w:p w14:paraId="38AA2C05" w14:textId="2EE956E8" w:rsidR="00132327" w:rsidRPr="00132327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na podstawie tabeli w</w:t>
            </w:r>
            <w:r w:rsidR="007D14A0"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podręczniku </w:t>
            </w:r>
            <w:r w:rsidR="00B929A1">
              <w:rPr>
                <w:rFonts w:ascii="Calibri" w:eastAsia="Calibri" w:hAnsi="Calibri" w:cs="Times New Roman"/>
                <w:sz w:val="20"/>
                <w:szCs w:val="20"/>
              </w:rPr>
              <w:t xml:space="preserve">wymienia najważniejsze wydarzenia związane z kwestią </w:t>
            </w:r>
            <w:r w:rsidR="00B929A1" w:rsidRPr="00B929A1">
              <w:rPr>
                <w:rFonts w:ascii="Calibri" w:eastAsia="Calibri" w:hAnsi="Calibri" w:cs="Times New Roman"/>
                <w:sz w:val="20"/>
                <w:szCs w:val="20"/>
              </w:rPr>
              <w:t>niemieckich reparacji</w:t>
            </w:r>
            <w:r w:rsidR="00F66D0B">
              <w:rPr>
                <w:rFonts w:ascii="Calibri" w:eastAsia="Calibri" w:hAnsi="Calibri" w:cs="Times New Roman"/>
                <w:sz w:val="20"/>
                <w:szCs w:val="20"/>
              </w:rPr>
              <w:t xml:space="preserve"> / </w:t>
            </w:r>
            <w:r w:rsidR="00B929A1" w:rsidRPr="00B929A1">
              <w:rPr>
                <w:rFonts w:ascii="Calibri" w:eastAsia="Calibri" w:hAnsi="Calibri" w:cs="Times New Roman"/>
                <w:sz w:val="20"/>
                <w:szCs w:val="20"/>
              </w:rPr>
              <w:t>odszkodowań wojennych na rzecz Polski</w:t>
            </w:r>
          </w:p>
        </w:tc>
        <w:tc>
          <w:tcPr>
            <w:tcW w:w="880" w:type="pct"/>
          </w:tcPr>
          <w:p w14:paraId="1E33E341" w14:textId="49513C51" w:rsidR="00132327" w:rsidRPr="00132327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omawia sytuację społeczno-polityczną w</w:t>
            </w:r>
            <w:r w:rsidR="00B929A1"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Niemczech </w:t>
            </w:r>
            <w:r w:rsidR="00B929A1">
              <w:rPr>
                <w:rFonts w:ascii="Calibri" w:eastAsia="Calibri" w:hAnsi="Calibri" w:cs="Times New Roman"/>
                <w:sz w:val="20"/>
                <w:szCs w:val="20"/>
              </w:rPr>
              <w:t xml:space="preserve">Zachodnich 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po ustąpieniu kanclerza Konrada Adenauera;</w:t>
            </w:r>
          </w:p>
          <w:p w14:paraId="2DD7F7E9" w14:textId="611ED3BF" w:rsidR="00132327" w:rsidRPr="00B929A1" w:rsidRDefault="003B1FC6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wymienia</w:t>
            </w:r>
            <w:r w:rsidR="00B929A1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132327" w:rsidRPr="00B929A1">
              <w:rPr>
                <w:rFonts w:ascii="Calibri" w:eastAsia="Calibri" w:hAnsi="Calibri" w:cs="Times New Roman"/>
                <w:sz w:val="20"/>
                <w:szCs w:val="20"/>
              </w:rPr>
              <w:t xml:space="preserve">przyczyny niezadowolenia społecznego w RFN </w:t>
            </w:r>
            <w:r w:rsidR="00B929A1" w:rsidRPr="00B929A1">
              <w:rPr>
                <w:rFonts w:ascii="Calibri" w:eastAsia="Calibri" w:hAnsi="Calibri" w:cs="Times New Roman"/>
                <w:sz w:val="20"/>
                <w:szCs w:val="20"/>
              </w:rPr>
              <w:t>w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r w:rsidR="00132327" w:rsidRPr="00B929A1">
              <w:rPr>
                <w:rFonts w:ascii="Calibri" w:eastAsia="Calibri" w:hAnsi="Calibri" w:cs="Times New Roman"/>
                <w:sz w:val="20"/>
                <w:szCs w:val="20"/>
              </w:rPr>
              <w:t>lat</w:t>
            </w:r>
            <w:r w:rsidR="00B929A1" w:rsidRPr="00B929A1">
              <w:rPr>
                <w:rFonts w:ascii="Calibri" w:eastAsia="Calibri" w:hAnsi="Calibri" w:cs="Times New Roman"/>
                <w:sz w:val="20"/>
                <w:szCs w:val="20"/>
              </w:rPr>
              <w:t>ach</w:t>
            </w:r>
            <w:r w:rsidR="00132327" w:rsidRPr="00B929A1">
              <w:rPr>
                <w:rFonts w:ascii="Calibri" w:eastAsia="Calibri" w:hAnsi="Calibri" w:cs="Times New Roman"/>
                <w:sz w:val="20"/>
                <w:szCs w:val="20"/>
              </w:rPr>
              <w:t xml:space="preserve"> 60</w:t>
            </w:r>
            <w:r w:rsidR="00B929A1" w:rsidRPr="00B929A1">
              <w:rPr>
                <w:rFonts w:ascii="Calibri" w:eastAsia="Calibri" w:hAnsi="Calibri" w:cs="Times New Roman"/>
                <w:sz w:val="20"/>
                <w:szCs w:val="20"/>
              </w:rPr>
              <w:t>. XX w.</w:t>
            </w:r>
            <w:r w:rsidR="00B929A1">
              <w:rPr>
                <w:rFonts w:ascii="Calibri" w:eastAsia="Calibri" w:hAnsi="Calibri" w:cs="Times New Roman"/>
                <w:sz w:val="20"/>
                <w:szCs w:val="20"/>
              </w:rPr>
              <w:t>;</w:t>
            </w:r>
          </w:p>
          <w:p w14:paraId="514E73DE" w14:textId="4F8E0A17" w:rsidR="00132327" w:rsidRPr="00132327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omawia warunki życia społeczeństwa NRD;</w:t>
            </w:r>
          </w:p>
          <w:p w14:paraId="73679295" w14:textId="1725E9B4" w:rsidR="00132327" w:rsidRPr="00132327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zna i wyjaśnia pojęcia: </w:t>
            </w:r>
            <w:r w:rsidRPr="00B929A1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lastRenderedPageBreak/>
              <w:t>restytucja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, </w:t>
            </w:r>
            <w:r w:rsidRPr="00B929A1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rewindykacja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, </w:t>
            </w:r>
            <w:r w:rsidRPr="00B929A1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Stasi</w:t>
            </w:r>
          </w:p>
        </w:tc>
        <w:tc>
          <w:tcPr>
            <w:tcW w:w="880" w:type="pct"/>
          </w:tcPr>
          <w:p w14:paraId="6577142E" w14:textId="72C97102" w:rsidR="00132327" w:rsidRPr="00132327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lastRenderedPageBreak/>
              <w:t xml:space="preserve">charakteryzuje </w:t>
            </w:r>
            <w:r w:rsidR="00B929A1">
              <w:rPr>
                <w:rFonts w:ascii="Calibri" w:eastAsia="Calibri" w:hAnsi="Calibri" w:cs="Times New Roman"/>
                <w:sz w:val="20"/>
                <w:szCs w:val="20"/>
              </w:rPr>
              <w:t>genezę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wystąpień młodzieży w</w:t>
            </w:r>
            <w:r w:rsidR="00B929A1"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RFN</w:t>
            </w:r>
            <w:r w:rsidR="00B929A1">
              <w:rPr>
                <w:rFonts w:ascii="Calibri" w:eastAsia="Calibri" w:hAnsi="Calibri" w:cs="Times New Roman"/>
                <w:sz w:val="20"/>
                <w:szCs w:val="20"/>
              </w:rPr>
              <w:t>;</w:t>
            </w:r>
          </w:p>
          <w:p w14:paraId="244E0998" w14:textId="5DC926B4" w:rsidR="00132327" w:rsidRPr="00132327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wyjaśnia, na czym polegało przełomowe znaczenie Ostpolitik kanclerza Willy’ego Brandta</w:t>
            </w:r>
            <w:r w:rsidR="00B929A1">
              <w:rPr>
                <w:rFonts w:ascii="Calibri" w:eastAsia="Calibri" w:hAnsi="Calibri" w:cs="Times New Roman"/>
                <w:sz w:val="20"/>
                <w:szCs w:val="20"/>
              </w:rPr>
              <w:t>;</w:t>
            </w:r>
          </w:p>
          <w:p w14:paraId="09C7E54D" w14:textId="158F2F46" w:rsidR="00B929A1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porównuje standard życia społeczeństwa polskiego i</w:t>
            </w:r>
            <w:r w:rsidR="003B1FC6"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r w:rsidR="00B929A1">
              <w:rPr>
                <w:rFonts w:ascii="Calibri" w:eastAsia="Calibri" w:hAnsi="Calibri" w:cs="Times New Roman"/>
                <w:sz w:val="20"/>
                <w:szCs w:val="20"/>
              </w:rPr>
              <w:t>wschodnio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niemieckiego</w:t>
            </w:r>
            <w:r w:rsidR="00B929A1">
              <w:rPr>
                <w:rFonts w:ascii="Calibri" w:eastAsia="Calibri" w:hAnsi="Calibri" w:cs="Times New Roman"/>
                <w:sz w:val="20"/>
                <w:szCs w:val="20"/>
              </w:rPr>
              <w:t>;</w:t>
            </w:r>
          </w:p>
          <w:p w14:paraId="676F4501" w14:textId="48D52BC0" w:rsidR="00132327" w:rsidRPr="00132327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929A1">
              <w:rPr>
                <w:rFonts w:ascii="Calibri" w:eastAsia="Calibri" w:hAnsi="Calibri" w:cs="Times New Roman"/>
                <w:sz w:val="20"/>
                <w:szCs w:val="20"/>
              </w:rPr>
              <w:t xml:space="preserve">wyjaśnia, dlaczego Polska nie odzyskała </w:t>
            </w:r>
            <w:r w:rsidR="00B929A1" w:rsidRPr="00B929A1">
              <w:rPr>
                <w:rFonts w:ascii="Calibri" w:eastAsia="Calibri" w:hAnsi="Calibri" w:cs="Times New Roman"/>
                <w:sz w:val="20"/>
                <w:szCs w:val="20"/>
              </w:rPr>
              <w:t xml:space="preserve">wielu </w:t>
            </w:r>
            <w:r w:rsidRPr="00B929A1">
              <w:rPr>
                <w:rFonts w:ascii="Calibri" w:eastAsia="Calibri" w:hAnsi="Calibri" w:cs="Times New Roman"/>
                <w:sz w:val="20"/>
                <w:szCs w:val="20"/>
              </w:rPr>
              <w:t xml:space="preserve">dzieł sztuki zrabowanych przez </w:t>
            </w:r>
            <w:r w:rsidRPr="00B929A1">
              <w:rPr>
                <w:rFonts w:ascii="Calibri" w:eastAsia="Calibri" w:hAnsi="Calibri" w:cs="Times New Roman"/>
                <w:sz w:val="20"/>
                <w:szCs w:val="20"/>
              </w:rPr>
              <w:lastRenderedPageBreak/>
              <w:t>Niemców w czasie II wojny światowej</w:t>
            </w:r>
          </w:p>
        </w:tc>
        <w:tc>
          <w:tcPr>
            <w:tcW w:w="880" w:type="pct"/>
          </w:tcPr>
          <w:p w14:paraId="69EDE369" w14:textId="2EEF46F3" w:rsidR="00132327" w:rsidRPr="00132327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lastRenderedPageBreak/>
              <w:t>analizuje</w:t>
            </w:r>
            <w:r w:rsidR="00B929A1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z czego mogły wynikać różnice w</w:t>
            </w:r>
            <w:r w:rsidR="00B929A1"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standardzie życia społeczeństwa NRD i </w:t>
            </w:r>
            <w:r w:rsidR="00B929A1">
              <w:rPr>
                <w:rFonts w:ascii="Calibri" w:eastAsia="Calibri" w:hAnsi="Calibri" w:cs="Times New Roman"/>
                <w:sz w:val="20"/>
                <w:szCs w:val="20"/>
              </w:rPr>
              <w:t>PRL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, mimo że oba kraje znajdowały się w sferze wpływów ZSRS</w:t>
            </w:r>
            <w:r w:rsidR="00B929A1">
              <w:rPr>
                <w:rFonts w:ascii="Calibri" w:eastAsia="Calibri" w:hAnsi="Calibri" w:cs="Times New Roman"/>
                <w:sz w:val="20"/>
                <w:szCs w:val="20"/>
              </w:rPr>
              <w:t>;</w:t>
            </w:r>
          </w:p>
          <w:p w14:paraId="663A337F" w14:textId="1933DD70" w:rsidR="00132327" w:rsidRPr="00132327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charakteryzuje sposób rozliczenia się Niemiec z</w:t>
            </w:r>
            <w:r w:rsidR="00B929A1"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dziedzictwem rządów nazistowskich (podaje przykłady pozytywne 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lastRenderedPageBreak/>
              <w:t>i</w:t>
            </w:r>
            <w:r w:rsidR="003B1FC6"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negatywne: działalność Centrali </w:t>
            </w:r>
            <w:r w:rsidR="00B929A1">
              <w:rPr>
                <w:rFonts w:ascii="Calibri" w:eastAsia="Calibri" w:hAnsi="Calibri" w:cs="Times New Roman"/>
                <w:sz w:val="20"/>
                <w:szCs w:val="20"/>
              </w:rPr>
              <w:t xml:space="preserve">Badania 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Zbrodni </w:t>
            </w:r>
            <w:r w:rsidR="00B929A1">
              <w:rPr>
                <w:rFonts w:ascii="Calibri" w:eastAsia="Calibri" w:hAnsi="Calibri" w:cs="Times New Roman"/>
                <w:sz w:val="20"/>
                <w:szCs w:val="20"/>
              </w:rPr>
              <w:t>Narodowosocjalistycznych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w </w:t>
            </w:r>
            <w:proofErr w:type="spellStart"/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Ludwigsburgu</w:t>
            </w:r>
            <w:proofErr w:type="spellEnd"/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, kariera Heinza </w:t>
            </w:r>
            <w:proofErr w:type="spellStart"/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Reinefartha</w:t>
            </w:r>
            <w:proofErr w:type="spellEnd"/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, sprawa reparacji i restytucji zagrabionych w Polsce dzieł sztuki)</w:t>
            </w:r>
            <w:r w:rsidR="00B929A1">
              <w:rPr>
                <w:rFonts w:ascii="Calibri" w:eastAsia="Calibri" w:hAnsi="Calibri" w:cs="Times New Roman"/>
                <w:sz w:val="20"/>
                <w:szCs w:val="20"/>
              </w:rPr>
              <w:t>;</w:t>
            </w:r>
          </w:p>
          <w:p w14:paraId="61D66EBE" w14:textId="66FEF649" w:rsidR="00132327" w:rsidRPr="00132327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ocenia niepociągnięci</w:t>
            </w:r>
            <w:r w:rsidR="005E14C8">
              <w:rPr>
                <w:rFonts w:ascii="Calibri" w:eastAsia="Calibri" w:hAnsi="Calibri" w:cs="Times New Roman"/>
                <w:sz w:val="20"/>
                <w:szCs w:val="20"/>
              </w:rPr>
              <w:t>e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do odpowiedzialności karnej wielu niemieckich zbrodniarzy wojennych</w:t>
            </w:r>
            <w:r w:rsidR="00B929A1">
              <w:rPr>
                <w:rFonts w:ascii="Calibri" w:eastAsia="Calibri" w:hAnsi="Calibri" w:cs="Times New Roman"/>
                <w:sz w:val="20"/>
                <w:szCs w:val="20"/>
              </w:rPr>
              <w:t>;</w:t>
            </w:r>
          </w:p>
          <w:p w14:paraId="32B72057" w14:textId="7E3C70B9" w:rsidR="00132327" w:rsidRPr="00132327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przygotowuje prezentację na temat zbrodni</w:t>
            </w:r>
            <w:r w:rsidR="00B929A1">
              <w:rPr>
                <w:rFonts w:ascii="Calibri" w:eastAsia="Calibri" w:hAnsi="Calibri" w:cs="Times New Roman"/>
                <w:sz w:val="20"/>
                <w:szCs w:val="20"/>
              </w:rPr>
              <w:t xml:space="preserve">czej działalności 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Heinza </w:t>
            </w:r>
            <w:proofErr w:type="spellStart"/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Reinefartha</w:t>
            </w:r>
            <w:proofErr w:type="spellEnd"/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lub Iwana </w:t>
            </w:r>
            <w:proofErr w:type="spellStart"/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Demianiuka</w:t>
            </w:r>
            <w:proofErr w:type="spellEnd"/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79" w:type="pct"/>
          </w:tcPr>
          <w:p w14:paraId="526164BE" w14:textId="61D4DD58" w:rsidR="00132327" w:rsidRPr="00132327" w:rsidRDefault="005E14C8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lastRenderedPageBreak/>
              <w:t>wyjaśnia</w:t>
            </w:r>
            <w:r w:rsidR="00132327"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, jak </w:t>
            </w:r>
            <w:r w:rsidR="00015CBF">
              <w:rPr>
                <w:rFonts w:ascii="Calibri" w:eastAsia="Calibri" w:hAnsi="Calibri" w:cs="Times New Roman"/>
                <w:sz w:val="20"/>
                <w:szCs w:val="20"/>
              </w:rPr>
              <w:t>polskie władze i </w:t>
            </w:r>
            <w:r w:rsidR="00132327"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społeczeństwo </w:t>
            </w:r>
            <w:r w:rsidR="00015CBF">
              <w:rPr>
                <w:rFonts w:ascii="Calibri" w:eastAsia="Calibri" w:hAnsi="Calibri" w:cs="Times New Roman"/>
                <w:sz w:val="20"/>
                <w:szCs w:val="20"/>
              </w:rPr>
              <w:t xml:space="preserve">w kolejnych latach po 1945 r. odnosiły się do kwestii </w:t>
            </w:r>
            <w:r w:rsidR="00132327" w:rsidRPr="00132327">
              <w:rPr>
                <w:rFonts w:ascii="Calibri" w:eastAsia="Calibri" w:hAnsi="Calibri" w:cs="Times New Roman"/>
                <w:sz w:val="20"/>
                <w:szCs w:val="20"/>
              </w:rPr>
              <w:t>rozliczeni</w:t>
            </w:r>
            <w:r w:rsidR="00015CBF">
              <w:rPr>
                <w:rFonts w:ascii="Calibri" w:eastAsia="Calibri" w:hAnsi="Calibri" w:cs="Times New Roman"/>
                <w:sz w:val="20"/>
                <w:szCs w:val="20"/>
              </w:rPr>
              <w:t>a</w:t>
            </w:r>
            <w:r w:rsidR="00132327"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Niemiec ze zbrodni </w:t>
            </w:r>
            <w:r w:rsidR="00015CBF">
              <w:rPr>
                <w:rFonts w:ascii="Calibri" w:eastAsia="Calibri" w:hAnsi="Calibri" w:cs="Times New Roman"/>
                <w:sz w:val="20"/>
                <w:szCs w:val="20"/>
              </w:rPr>
              <w:t xml:space="preserve">z okresu </w:t>
            </w:r>
            <w:r w:rsidR="00132327" w:rsidRPr="00132327">
              <w:rPr>
                <w:rFonts w:ascii="Calibri" w:eastAsia="Calibri" w:hAnsi="Calibri" w:cs="Times New Roman"/>
                <w:sz w:val="20"/>
                <w:szCs w:val="20"/>
              </w:rPr>
              <w:t>II wojny światowej</w:t>
            </w:r>
            <w:r w:rsidR="00015CBF">
              <w:rPr>
                <w:rFonts w:ascii="Calibri" w:eastAsia="Calibri" w:hAnsi="Calibri" w:cs="Times New Roman"/>
                <w:sz w:val="20"/>
                <w:szCs w:val="20"/>
              </w:rPr>
              <w:t xml:space="preserve"> (w</w:t>
            </w:r>
            <w:r w:rsidR="00132327"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swojej odpowiedzi </w:t>
            </w:r>
            <w:r w:rsidR="00015CBF">
              <w:rPr>
                <w:rFonts w:ascii="Calibri" w:eastAsia="Calibri" w:hAnsi="Calibri" w:cs="Times New Roman"/>
                <w:sz w:val="20"/>
                <w:szCs w:val="20"/>
              </w:rPr>
              <w:t xml:space="preserve">wskazuje różne </w:t>
            </w:r>
            <w:r w:rsidR="00132327" w:rsidRPr="00132327">
              <w:rPr>
                <w:rFonts w:ascii="Calibri" w:eastAsia="Calibri" w:hAnsi="Calibri" w:cs="Times New Roman"/>
                <w:sz w:val="20"/>
                <w:szCs w:val="20"/>
              </w:rPr>
              <w:t>przykład</w:t>
            </w:r>
            <w:r w:rsidR="00015CBF">
              <w:rPr>
                <w:rFonts w:ascii="Calibri" w:eastAsia="Calibri" w:hAnsi="Calibri" w:cs="Times New Roman"/>
                <w:sz w:val="20"/>
                <w:szCs w:val="20"/>
              </w:rPr>
              <w:t>y</w:t>
            </w:r>
            <w:r w:rsidR="00132327"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015CBF">
              <w:rPr>
                <w:rFonts w:ascii="Calibri" w:eastAsia="Calibri" w:hAnsi="Calibri" w:cs="Times New Roman"/>
                <w:sz w:val="20"/>
                <w:szCs w:val="20"/>
              </w:rPr>
              <w:t xml:space="preserve">reakcji </w:t>
            </w:r>
            <w:r w:rsidR="00132327" w:rsidRPr="00132327">
              <w:rPr>
                <w:rFonts w:ascii="Calibri" w:eastAsia="Calibri" w:hAnsi="Calibri" w:cs="Times New Roman"/>
                <w:sz w:val="20"/>
                <w:szCs w:val="20"/>
              </w:rPr>
              <w:t>społecznych</w:t>
            </w:r>
            <w:r w:rsidR="00015CBF">
              <w:rPr>
                <w:rFonts w:ascii="Calibri" w:eastAsia="Calibri" w:hAnsi="Calibri" w:cs="Times New Roman"/>
                <w:sz w:val="20"/>
                <w:szCs w:val="20"/>
              </w:rPr>
              <w:t xml:space="preserve"> i</w:t>
            </w:r>
            <w:r w:rsidR="00132327"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działań władz</w:t>
            </w:r>
            <w:r w:rsidR="00015CBF">
              <w:rPr>
                <w:rFonts w:ascii="Calibri" w:eastAsia="Calibri" w:hAnsi="Calibri" w:cs="Times New Roman"/>
                <w:sz w:val="20"/>
                <w:szCs w:val="20"/>
              </w:rPr>
              <w:t>);</w:t>
            </w:r>
          </w:p>
          <w:p w14:paraId="36606F71" w14:textId="186356EF" w:rsidR="00132327" w:rsidRPr="00132327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015CBF">
              <w:rPr>
                <w:rFonts w:ascii="Calibri" w:eastAsia="Calibri" w:hAnsi="Calibri" w:cs="Times New Roman"/>
                <w:sz w:val="20"/>
                <w:szCs w:val="20"/>
              </w:rPr>
              <w:t xml:space="preserve">analizuje, w jakim stopniu </w:t>
            </w:r>
            <w:r w:rsidRPr="00015CBF">
              <w:rPr>
                <w:rFonts w:ascii="Calibri" w:eastAsia="Calibri" w:hAnsi="Calibri" w:cs="Times New Roman"/>
                <w:sz w:val="20"/>
                <w:szCs w:val="20"/>
              </w:rPr>
              <w:lastRenderedPageBreak/>
              <w:t xml:space="preserve">działalność Centrali </w:t>
            </w:r>
            <w:r w:rsidR="00015CBF" w:rsidRPr="00015CBF">
              <w:rPr>
                <w:rFonts w:ascii="Calibri" w:eastAsia="Calibri" w:hAnsi="Calibri" w:cs="Times New Roman"/>
                <w:sz w:val="20"/>
                <w:szCs w:val="20"/>
              </w:rPr>
              <w:t xml:space="preserve">Badania </w:t>
            </w:r>
            <w:r w:rsidRPr="00015CBF">
              <w:rPr>
                <w:rFonts w:ascii="Calibri" w:eastAsia="Calibri" w:hAnsi="Calibri" w:cs="Times New Roman"/>
                <w:sz w:val="20"/>
                <w:szCs w:val="20"/>
              </w:rPr>
              <w:t>Zbrodni Narodowosocjalistycznych realizowała zasadę denazyfikacji</w:t>
            </w:r>
            <w:r w:rsidR="00015CBF" w:rsidRPr="00015CBF">
              <w:rPr>
                <w:rFonts w:ascii="Calibri" w:eastAsia="Calibri" w:hAnsi="Calibri" w:cs="Times New Roman"/>
                <w:sz w:val="20"/>
                <w:szCs w:val="20"/>
              </w:rPr>
              <w:t xml:space="preserve"> (w</w:t>
            </w:r>
            <w:r w:rsidR="00015CBF"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r w:rsidR="00015CBF" w:rsidRPr="00015CBF">
              <w:rPr>
                <w:rFonts w:ascii="Calibri" w:eastAsia="Calibri" w:hAnsi="Calibri" w:cs="Times New Roman"/>
                <w:sz w:val="20"/>
                <w:szCs w:val="20"/>
              </w:rPr>
              <w:t xml:space="preserve">uzasadnieniu </w:t>
            </w:r>
            <w:r w:rsidRPr="00015CBF">
              <w:rPr>
                <w:rFonts w:ascii="Calibri" w:eastAsia="Calibri" w:hAnsi="Calibri" w:cs="Times New Roman"/>
                <w:sz w:val="20"/>
                <w:szCs w:val="20"/>
              </w:rPr>
              <w:t>odpowied</w:t>
            </w:r>
            <w:r w:rsidR="00015CBF" w:rsidRPr="00015CBF">
              <w:rPr>
                <w:rFonts w:ascii="Calibri" w:eastAsia="Calibri" w:hAnsi="Calibri" w:cs="Times New Roman"/>
                <w:sz w:val="20"/>
                <w:szCs w:val="20"/>
              </w:rPr>
              <w:t>zi</w:t>
            </w:r>
            <w:r w:rsidRPr="00015CBF">
              <w:rPr>
                <w:rFonts w:ascii="Calibri" w:eastAsia="Calibri" w:hAnsi="Calibri" w:cs="Times New Roman"/>
                <w:sz w:val="20"/>
                <w:szCs w:val="20"/>
              </w:rPr>
              <w:t xml:space="preserve"> podaj</w:t>
            </w:r>
            <w:r w:rsidR="00015CBF" w:rsidRPr="00015CBF">
              <w:rPr>
                <w:rFonts w:ascii="Calibri" w:eastAsia="Calibri" w:hAnsi="Calibri" w:cs="Times New Roman"/>
                <w:sz w:val="20"/>
                <w:szCs w:val="20"/>
              </w:rPr>
              <w:t>e</w:t>
            </w:r>
            <w:r w:rsidRPr="00015CBF">
              <w:rPr>
                <w:rFonts w:ascii="Calibri" w:eastAsia="Calibri" w:hAnsi="Calibri" w:cs="Times New Roman"/>
                <w:sz w:val="20"/>
                <w:szCs w:val="20"/>
              </w:rPr>
              <w:t xml:space="preserve"> przykłady działań prowadzonych przez tę instytucję</w:t>
            </w:r>
            <w:r w:rsidR="00015CBF" w:rsidRPr="00015CBF">
              <w:rPr>
                <w:rFonts w:ascii="Calibri" w:eastAsia="Calibri" w:hAnsi="Calibri" w:cs="Times New Roman"/>
                <w:sz w:val="20"/>
                <w:szCs w:val="20"/>
              </w:rPr>
              <w:t>)</w:t>
            </w:r>
          </w:p>
        </w:tc>
      </w:tr>
      <w:tr w:rsidR="00132327" w:rsidRPr="00005DB8" w14:paraId="6BCC5BAA" w14:textId="77777777" w:rsidTr="007E2E59">
        <w:trPr>
          <w:trHeight w:val="397"/>
        </w:trPr>
        <w:tc>
          <w:tcPr>
            <w:tcW w:w="601" w:type="pct"/>
          </w:tcPr>
          <w:p w14:paraId="2763F31A" w14:textId="4D941E35" w:rsidR="00132327" w:rsidRPr="00132327" w:rsidRDefault="00015CBF" w:rsidP="00015CBF">
            <w:pPr>
              <w:pStyle w:val="Bezodstpw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lastRenderedPageBreak/>
              <w:t>5</w:t>
            </w:r>
            <w:r w:rsidR="00132327" w:rsidRPr="00132327">
              <w:rPr>
                <w:rFonts w:cstheme="minorHAnsi"/>
                <w:b/>
                <w:bCs/>
                <w:sz w:val="20"/>
                <w:szCs w:val="20"/>
              </w:rPr>
              <w:t>. Polityka wschodnia Stolicy Apostolskiej</w:t>
            </w:r>
          </w:p>
        </w:tc>
        <w:tc>
          <w:tcPr>
            <w:tcW w:w="880" w:type="pct"/>
          </w:tcPr>
          <w:p w14:paraId="4207E621" w14:textId="04E0A6E7" w:rsidR="00132327" w:rsidRPr="00132327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zna i wyjaśni</w:t>
            </w:r>
            <w:r w:rsidR="00015CBF">
              <w:rPr>
                <w:rFonts w:ascii="Calibri" w:eastAsia="Calibri" w:hAnsi="Calibri" w:cs="Times New Roman"/>
                <w:sz w:val="20"/>
                <w:szCs w:val="20"/>
              </w:rPr>
              <w:t xml:space="preserve">a 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pojęcia: </w:t>
            </w:r>
            <w:r w:rsidRPr="00015CBF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dyplomacja papieska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, </w:t>
            </w:r>
            <w:r w:rsidRPr="00015CBF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Stolica Apostolska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, </w:t>
            </w:r>
            <w:r w:rsidRPr="00015CBF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Sekretariat Stanu Stolicy Apostolskiej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, </w:t>
            </w:r>
            <w:r w:rsidRPr="00015CBF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pontyfikat</w:t>
            </w:r>
            <w:r w:rsidR="00015CBF">
              <w:rPr>
                <w:rFonts w:ascii="Calibri" w:eastAsia="Calibri" w:hAnsi="Calibri" w:cs="Times New Roman"/>
                <w:sz w:val="20"/>
                <w:szCs w:val="20"/>
              </w:rPr>
              <w:t>;</w:t>
            </w:r>
          </w:p>
          <w:p w14:paraId="4071F068" w14:textId="5305F98B" w:rsidR="00132327" w:rsidRPr="00132327" w:rsidRDefault="00015CBF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015CBF">
              <w:rPr>
                <w:rFonts w:ascii="Calibri" w:eastAsia="Calibri" w:hAnsi="Calibri" w:cs="Times New Roman"/>
                <w:sz w:val="20"/>
                <w:szCs w:val="20"/>
              </w:rPr>
              <w:t xml:space="preserve">wie, kim były wymienione </w:t>
            </w:r>
            <w:r w:rsidR="00195328">
              <w:rPr>
                <w:rFonts w:ascii="Calibri" w:eastAsia="Calibri" w:hAnsi="Calibri" w:cs="Times New Roman"/>
                <w:sz w:val="20"/>
                <w:szCs w:val="20"/>
              </w:rPr>
              <w:t xml:space="preserve">postacie </w:t>
            </w:r>
            <w:r w:rsidRPr="00015CBF">
              <w:rPr>
                <w:rFonts w:ascii="Calibri" w:eastAsia="Calibri" w:hAnsi="Calibri" w:cs="Times New Roman"/>
                <w:sz w:val="20"/>
                <w:szCs w:val="20"/>
              </w:rPr>
              <w:t>e,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 oraz podaje pełnione przez nie funkcje</w:t>
            </w:r>
            <w:r w:rsidR="00132327"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: Jan XXIII, Paweł VI, </w:t>
            </w:r>
            <w:r w:rsidR="003B1FC6">
              <w:rPr>
                <w:rFonts w:ascii="Calibri" w:eastAsia="Calibri" w:hAnsi="Calibri" w:cs="Times New Roman"/>
                <w:sz w:val="20"/>
                <w:szCs w:val="20"/>
              </w:rPr>
              <w:t xml:space="preserve">Jan Paweł I, </w:t>
            </w:r>
            <w:r w:rsidR="00132327" w:rsidRPr="00132327">
              <w:rPr>
                <w:rFonts w:ascii="Calibri" w:eastAsia="Calibri" w:hAnsi="Calibri" w:cs="Times New Roman"/>
                <w:sz w:val="20"/>
                <w:szCs w:val="20"/>
              </w:rPr>
              <w:t>Jan Paweł II</w:t>
            </w:r>
          </w:p>
        </w:tc>
        <w:tc>
          <w:tcPr>
            <w:tcW w:w="880" w:type="pct"/>
          </w:tcPr>
          <w:p w14:paraId="5BAD0CDA" w14:textId="1F972B54" w:rsidR="00132327" w:rsidRPr="00132327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wskazuje </w:t>
            </w:r>
            <w:r w:rsidR="00015CBF">
              <w:rPr>
                <w:rFonts w:ascii="Calibri" w:eastAsia="Calibri" w:hAnsi="Calibri" w:cs="Times New Roman"/>
                <w:sz w:val="20"/>
                <w:szCs w:val="20"/>
              </w:rPr>
              <w:t>główne kierunki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015CBF">
              <w:rPr>
                <w:rFonts w:ascii="Calibri" w:eastAsia="Calibri" w:hAnsi="Calibri" w:cs="Times New Roman"/>
                <w:sz w:val="20"/>
                <w:szCs w:val="20"/>
              </w:rPr>
              <w:t xml:space="preserve">działania 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dyplomacji papieskiej po II wojnie światowej;</w:t>
            </w:r>
          </w:p>
          <w:p w14:paraId="19D90BA6" w14:textId="69E26982" w:rsidR="00015CBF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015CBF">
              <w:rPr>
                <w:rFonts w:ascii="Calibri" w:eastAsia="Calibri" w:hAnsi="Calibri" w:cs="Times New Roman"/>
                <w:sz w:val="20"/>
                <w:szCs w:val="20"/>
              </w:rPr>
              <w:t>omawia stosunek papiestwa do ZSRS i państw bloku wschodniego po II</w:t>
            </w:r>
            <w:r w:rsidR="00015CBF" w:rsidRPr="00015CBF"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r w:rsidRPr="00015CBF">
              <w:rPr>
                <w:rFonts w:ascii="Calibri" w:eastAsia="Calibri" w:hAnsi="Calibri" w:cs="Times New Roman"/>
                <w:sz w:val="20"/>
                <w:szCs w:val="20"/>
              </w:rPr>
              <w:t>wojnie światowej</w:t>
            </w:r>
            <w:r w:rsidR="009E60D0">
              <w:rPr>
                <w:rFonts w:ascii="Calibri" w:eastAsia="Calibri" w:hAnsi="Calibri" w:cs="Times New Roman"/>
                <w:sz w:val="20"/>
                <w:szCs w:val="20"/>
              </w:rPr>
              <w:t>;</w:t>
            </w:r>
          </w:p>
          <w:p w14:paraId="6E2095F4" w14:textId="10F58D19" w:rsidR="00132327" w:rsidRPr="00132327" w:rsidRDefault="00015CBF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wymienia</w:t>
            </w:r>
            <w:r w:rsidR="00132327" w:rsidRPr="00015CBF">
              <w:rPr>
                <w:rFonts w:ascii="Calibri" w:eastAsia="Calibri" w:hAnsi="Calibri" w:cs="Times New Roman"/>
                <w:sz w:val="20"/>
                <w:szCs w:val="20"/>
              </w:rPr>
              <w:t xml:space="preserve"> obawy władz 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PRL związane z </w:t>
            </w:r>
            <w:r w:rsidR="00132327" w:rsidRPr="00015CBF">
              <w:rPr>
                <w:rFonts w:ascii="Calibri" w:eastAsia="Calibri" w:hAnsi="Calibri" w:cs="Times New Roman"/>
                <w:sz w:val="20"/>
                <w:szCs w:val="20"/>
              </w:rPr>
              <w:t>wybor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em Polaka na papieża</w:t>
            </w:r>
          </w:p>
        </w:tc>
        <w:tc>
          <w:tcPr>
            <w:tcW w:w="880" w:type="pct"/>
          </w:tcPr>
          <w:p w14:paraId="2DEE5E75" w14:textId="3654E2B9" w:rsidR="00132327" w:rsidRPr="00132327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dostrzega zmiany w</w:t>
            </w:r>
            <w:r w:rsidR="00A27C3D"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dyplomacji papieskiej i</w:t>
            </w:r>
            <w:r w:rsidR="00A27C3D"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r w:rsidR="006B6583">
              <w:rPr>
                <w:rFonts w:ascii="Calibri" w:eastAsia="Calibri" w:hAnsi="Calibri" w:cs="Times New Roman"/>
                <w:sz w:val="20"/>
                <w:szCs w:val="20"/>
              </w:rPr>
              <w:t>łączy je z rozpoczęciem pontyfikatu Jana Pawła II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; </w:t>
            </w:r>
          </w:p>
          <w:p w14:paraId="2CAA7443" w14:textId="1467FCB0" w:rsidR="00132327" w:rsidRPr="00132327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omawia dokonania papież</w:t>
            </w:r>
            <w:r w:rsidR="006B6583">
              <w:rPr>
                <w:rFonts w:ascii="Calibri" w:eastAsia="Calibri" w:hAnsi="Calibri" w:cs="Times New Roman"/>
                <w:sz w:val="20"/>
                <w:szCs w:val="20"/>
              </w:rPr>
              <w:t>y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Pawła VI</w:t>
            </w:r>
            <w:r w:rsidR="006B6583">
              <w:rPr>
                <w:rFonts w:ascii="Calibri" w:eastAsia="Calibri" w:hAnsi="Calibri" w:cs="Times New Roman"/>
                <w:sz w:val="20"/>
                <w:szCs w:val="20"/>
              </w:rPr>
              <w:t xml:space="preserve"> i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Jana Pawła II na rzecz pokoju na świecie</w:t>
            </w:r>
            <w:r w:rsidR="006B6583">
              <w:rPr>
                <w:rFonts w:ascii="Calibri" w:eastAsia="Calibri" w:hAnsi="Calibri" w:cs="Times New Roman"/>
                <w:sz w:val="20"/>
                <w:szCs w:val="20"/>
              </w:rPr>
              <w:t>;</w:t>
            </w:r>
          </w:p>
          <w:p w14:paraId="223B0C4D" w14:textId="7455B91C" w:rsidR="00132327" w:rsidRPr="00132327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wyjaśnia znaczenie wyboru kardynała Karola Wojtyły na papieża dla Polski; </w:t>
            </w:r>
          </w:p>
          <w:p w14:paraId="7325991D" w14:textId="2DF68947" w:rsidR="00132327" w:rsidRPr="006B6583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porównuje założenia polityki wschodniej Pawła</w:t>
            </w:r>
            <w:r w:rsidR="006B6583"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VI i Jana Pawła II </w:t>
            </w:r>
            <w:r w:rsidR="006B6583">
              <w:rPr>
                <w:rFonts w:ascii="Calibri" w:eastAsia="Calibri" w:hAnsi="Calibri" w:cs="Times New Roman"/>
                <w:sz w:val="20"/>
                <w:szCs w:val="20"/>
              </w:rPr>
              <w:t xml:space="preserve">(omawia 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podobieństwa i</w:t>
            </w:r>
            <w:r w:rsidR="006B6583"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różnice</w:t>
            </w:r>
            <w:r w:rsidR="006B6583">
              <w:rPr>
                <w:rFonts w:ascii="Calibri" w:eastAsia="Calibri" w:hAnsi="Calibri" w:cs="Times New Roman"/>
                <w:sz w:val="20"/>
                <w:szCs w:val="20"/>
              </w:rPr>
              <w:t>)</w:t>
            </w:r>
          </w:p>
        </w:tc>
        <w:tc>
          <w:tcPr>
            <w:tcW w:w="880" w:type="pct"/>
          </w:tcPr>
          <w:p w14:paraId="43599A86" w14:textId="3EDFAA55" w:rsidR="00BA6249" w:rsidRDefault="00BA6249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A6249">
              <w:rPr>
                <w:rFonts w:ascii="Calibri" w:eastAsia="Calibri" w:hAnsi="Calibri" w:cs="Times New Roman"/>
                <w:sz w:val="20"/>
                <w:szCs w:val="20"/>
              </w:rPr>
              <w:t xml:space="preserve">przedstawia rolę </w:t>
            </w:r>
            <w:r w:rsidR="00BC335E">
              <w:rPr>
                <w:rFonts w:ascii="Calibri" w:eastAsia="Calibri" w:hAnsi="Calibri" w:cs="Times New Roman"/>
                <w:sz w:val="20"/>
                <w:szCs w:val="20"/>
              </w:rPr>
              <w:t>p</w:t>
            </w:r>
            <w:r w:rsidRPr="00BA6249">
              <w:rPr>
                <w:rFonts w:ascii="Calibri" w:eastAsia="Calibri" w:hAnsi="Calibri" w:cs="Times New Roman"/>
                <w:sz w:val="20"/>
                <w:szCs w:val="20"/>
              </w:rPr>
              <w:t xml:space="preserve">rymasa Stefana Wyszyńskiego </w:t>
            </w:r>
            <w:r w:rsidR="00BC335E">
              <w:rPr>
                <w:rFonts w:ascii="Calibri" w:eastAsia="Calibri" w:hAnsi="Calibri" w:cs="Times New Roman"/>
                <w:sz w:val="20"/>
                <w:szCs w:val="20"/>
              </w:rPr>
              <w:t xml:space="preserve">w dziejach </w:t>
            </w:r>
            <w:r w:rsidRPr="00BA6249">
              <w:rPr>
                <w:rFonts w:ascii="Calibri" w:eastAsia="Calibri" w:hAnsi="Calibri" w:cs="Times New Roman"/>
                <w:sz w:val="20"/>
                <w:szCs w:val="20"/>
              </w:rPr>
              <w:t xml:space="preserve">Kościoła katolickiego </w:t>
            </w:r>
            <w:r w:rsidR="00BC335E">
              <w:rPr>
                <w:rFonts w:ascii="Calibri" w:eastAsia="Calibri" w:hAnsi="Calibri" w:cs="Times New Roman"/>
                <w:sz w:val="20"/>
                <w:szCs w:val="20"/>
              </w:rPr>
              <w:t xml:space="preserve">w </w:t>
            </w:r>
            <w:r w:rsidRPr="00BA6249">
              <w:rPr>
                <w:rFonts w:ascii="Calibri" w:eastAsia="Calibri" w:hAnsi="Calibri" w:cs="Times New Roman"/>
                <w:sz w:val="20"/>
                <w:szCs w:val="20"/>
              </w:rPr>
              <w:t>Europ</w:t>
            </w:r>
            <w:r w:rsidR="00BC335E">
              <w:rPr>
                <w:rFonts w:ascii="Calibri" w:eastAsia="Calibri" w:hAnsi="Calibri" w:cs="Times New Roman"/>
                <w:sz w:val="20"/>
                <w:szCs w:val="20"/>
              </w:rPr>
              <w:t>ie Środkowej i Wschodniej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;</w:t>
            </w:r>
          </w:p>
          <w:p w14:paraId="3B078FA7" w14:textId="37B55A65" w:rsidR="00132327" w:rsidRPr="00132327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omawia rolę papiestwa na </w:t>
            </w:r>
            <w:r w:rsidR="006B6583">
              <w:rPr>
                <w:rFonts w:ascii="Calibri" w:eastAsia="Calibri" w:hAnsi="Calibri" w:cs="Times New Roman"/>
                <w:sz w:val="20"/>
                <w:szCs w:val="20"/>
              </w:rPr>
              <w:t>konferencji helsińskiej;</w:t>
            </w:r>
          </w:p>
          <w:p w14:paraId="2C1EC3A0" w14:textId="3D8D6A80" w:rsidR="00132327" w:rsidRPr="00132327" w:rsidRDefault="006B6583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omawia </w:t>
            </w:r>
            <w:r w:rsidR="00132327" w:rsidRPr="00132327">
              <w:rPr>
                <w:rFonts w:ascii="Calibri" w:eastAsia="Calibri" w:hAnsi="Calibri" w:cs="Times New Roman"/>
                <w:sz w:val="20"/>
                <w:szCs w:val="20"/>
              </w:rPr>
              <w:t>zapis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 dotyczący wolności wyznania zawarty w </w:t>
            </w:r>
            <w:r w:rsidR="00132327" w:rsidRPr="006B6583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Akcie końcowym</w:t>
            </w:r>
            <w:r w:rsidR="00132327"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KBWE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;</w:t>
            </w:r>
          </w:p>
          <w:p w14:paraId="33438F51" w14:textId="37385780" w:rsidR="00132327" w:rsidRPr="00132327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wyjaśnia znaczenie wyboru kardynała Karola Wojtyły na papieża dla świata</w:t>
            </w:r>
            <w:r w:rsidR="007B7405">
              <w:rPr>
                <w:rFonts w:ascii="Calibri" w:eastAsia="Calibri" w:hAnsi="Calibri" w:cs="Times New Roman"/>
                <w:sz w:val="20"/>
                <w:szCs w:val="20"/>
              </w:rPr>
              <w:t>;</w:t>
            </w:r>
          </w:p>
          <w:p w14:paraId="41DDE720" w14:textId="74FABC6F" w:rsidR="00132327" w:rsidRPr="00132327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ocenia działania papieża Jana Pawła II </w:t>
            </w:r>
            <w:r w:rsidR="007B7405">
              <w:rPr>
                <w:rFonts w:ascii="Calibri" w:eastAsia="Calibri" w:hAnsi="Calibri" w:cs="Times New Roman"/>
                <w:sz w:val="20"/>
                <w:szCs w:val="20"/>
              </w:rPr>
              <w:t xml:space="preserve">podejmowane </w:t>
            </w:r>
            <w:r w:rsidR="007B7405">
              <w:rPr>
                <w:rFonts w:ascii="Calibri" w:eastAsia="Calibri" w:hAnsi="Calibri" w:cs="Times New Roman"/>
                <w:sz w:val="20"/>
                <w:szCs w:val="20"/>
              </w:rPr>
              <w:lastRenderedPageBreak/>
              <w:t xml:space="preserve">w celu 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przeciwstawi</w:t>
            </w:r>
            <w:r w:rsidR="007B7405">
              <w:rPr>
                <w:rFonts w:ascii="Calibri" w:eastAsia="Calibri" w:hAnsi="Calibri" w:cs="Times New Roman"/>
                <w:sz w:val="20"/>
                <w:szCs w:val="20"/>
              </w:rPr>
              <w:t>enia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się komunizmowi na świecie</w:t>
            </w:r>
            <w:r w:rsidR="007B7405">
              <w:rPr>
                <w:rFonts w:ascii="Calibri" w:eastAsia="Calibri" w:hAnsi="Calibri" w:cs="Times New Roman"/>
                <w:sz w:val="20"/>
                <w:szCs w:val="20"/>
              </w:rPr>
              <w:t>;</w:t>
            </w:r>
          </w:p>
          <w:p w14:paraId="046FE7E6" w14:textId="60CB8876" w:rsidR="00132327" w:rsidRPr="00132327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ocenia wkład papieża Jana Pawła II w walkę o</w:t>
            </w:r>
            <w:r w:rsidR="007B7405"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ochronę praw człowieka </w:t>
            </w:r>
            <w:r w:rsidR="007B7405" w:rsidRPr="00132327">
              <w:rPr>
                <w:rFonts w:ascii="Calibri" w:eastAsia="Calibri" w:hAnsi="Calibri" w:cs="Times New Roman"/>
                <w:sz w:val="20"/>
                <w:szCs w:val="20"/>
              </w:rPr>
              <w:t>i</w:t>
            </w:r>
            <w:r w:rsidR="007B7405"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r w:rsidR="007B7405"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zmianę ustroju 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w Polsce</w:t>
            </w:r>
          </w:p>
        </w:tc>
        <w:tc>
          <w:tcPr>
            <w:tcW w:w="879" w:type="pct"/>
          </w:tcPr>
          <w:p w14:paraId="70A5EF9A" w14:textId="24195FF5" w:rsidR="00132327" w:rsidRPr="00132327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lastRenderedPageBreak/>
              <w:t xml:space="preserve">ocenia wkład dyplomacji papieskiej </w:t>
            </w:r>
            <w:r w:rsidR="009E60D0">
              <w:rPr>
                <w:rFonts w:ascii="Calibri" w:eastAsia="Calibri" w:hAnsi="Calibri" w:cs="Times New Roman"/>
                <w:sz w:val="20"/>
                <w:szCs w:val="20"/>
              </w:rPr>
              <w:t xml:space="preserve">w działania zmierzające do zapewnienia 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pokoju na świecie</w:t>
            </w:r>
            <w:r w:rsidR="006B6583">
              <w:rPr>
                <w:rFonts w:ascii="Calibri" w:eastAsia="Calibri" w:hAnsi="Calibri" w:cs="Times New Roman"/>
                <w:sz w:val="20"/>
                <w:szCs w:val="20"/>
              </w:rPr>
              <w:t>;</w:t>
            </w:r>
          </w:p>
          <w:p w14:paraId="28E5D444" w14:textId="43BC001B" w:rsidR="00132327" w:rsidRPr="00132327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ocenia moralną wymowę spotkania Jana Pawła II z</w:t>
            </w:r>
            <w:r w:rsidR="006B6583"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proofErr w:type="spellStart"/>
            <w:r w:rsidR="006B6583" w:rsidRPr="006B6583">
              <w:rPr>
                <w:rFonts w:ascii="Calibri" w:eastAsia="Calibri" w:hAnsi="Calibri" w:cs="Times New Roman"/>
                <w:sz w:val="20"/>
                <w:szCs w:val="20"/>
              </w:rPr>
              <w:t>Mehmet</w:t>
            </w:r>
            <w:r w:rsidR="006B6583">
              <w:rPr>
                <w:rFonts w:ascii="Calibri" w:eastAsia="Calibri" w:hAnsi="Calibri" w:cs="Times New Roman"/>
                <w:sz w:val="20"/>
                <w:szCs w:val="20"/>
              </w:rPr>
              <w:t>em</w:t>
            </w:r>
            <w:proofErr w:type="spellEnd"/>
            <w:r w:rsidR="006B6583" w:rsidRPr="006B6583">
              <w:rPr>
                <w:rFonts w:ascii="Calibri" w:eastAsia="Calibri" w:hAnsi="Calibri" w:cs="Times New Roman"/>
                <w:sz w:val="20"/>
                <w:szCs w:val="20"/>
              </w:rPr>
              <w:t xml:space="preserve"> Ali</w:t>
            </w:r>
            <w:r w:rsidR="009E60D0">
              <w:rPr>
                <w:rFonts w:ascii="Calibri" w:eastAsia="Calibri" w:hAnsi="Calibri" w:cs="Times New Roman"/>
                <w:sz w:val="20"/>
                <w:szCs w:val="20"/>
              </w:rPr>
              <w:t>m</w:t>
            </w:r>
            <w:r w:rsidR="006B6583" w:rsidRPr="006B6583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proofErr w:type="spellStart"/>
            <w:r w:rsidR="006B6583" w:rsidRPr="006B6583">
              <w:rPr>
                <w:rFonts w:ascii="Calibri" w:eastAsia="Calibri" w:hAnsi="Calibri" w:cs="Times New Roman"/>
                <w:sz w:val="20"/>
                <w:szCs w:val="20"/>
              </w:rPr>
              <w:t>Ağc</w:t>
            </w:r>
            <w:r w:rsidR="006B6583">
              <w:rPr>
                <w:rFonts w:ascii="Calibri" w:eastAsia="Calibri" w:hAnsi="Calibri" w:cs="Times New Roman"/>
                <w:sz w:val="20"/>
                <w:szCs w:val="20"/>
              </w:rPr>
              <w:t>ą</w:t>
            </w:r>
            <w:proofErr w:type="spellEnd"/>
            <w:r w:rsidR="006B6583">
              <w:rPr>
                <w:rFonts w:ascii="Calibri" w:eastAsia="Calibri" w:hAnsi="Calibri" w:cs="Times New Roman"/>
                <w:sz w:val="20"/>
                <w:szCs w:val="20"/>
              </w:rPr>
              <w:t xml:space="preserve"> oraz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6B6583">
              <w:rPr>
                <w:rFonts w:ascii="Calibri" w:eastAsia="Calibri" w:hAnsi="Calibri" w:cs="Times New Roman"/>
                <w:sz w:val="20"/>
                <w:szCs w:val="20"/>
              </w:rPr>
              <w:t>przebaczenia zamachowcowi prze</w:t>
            </w:r>
            <w:r w:rsidR="009E60D0">
              <w:rPr>
                <w:rFonts w:ascii="Calibri" w:eastAsia="Calibri" w:hAnsi="Calibri" w:cs="Times New Roman"/>
                <w:sz w:val="20"/>
                <w:szCs w:val="20"/>
              </w:rPr>
              <w:t>z</w:t>
            </w:r>
            <w:r w:rsidR="006B6583">
              <w:rPr>
                <w:rFonts w:ascii="Calibri" w:eastAsia="Calibri" w:hAnsi="Calibri" w:cs="Times New Roman"/>
                <w:sz w:val="20"/>
                <w:szCs w:val="20"/>
              </w:rPr>
              <w:t xml:space="preserve"> papieża</w:t>
            </w:r>
            <w:r w:rsidR="009E60D0">
              <w:rPr>
                <w:rFonts w:ascii="Calibri" w:eastAsia="Calibri" w:hAnsi="Calibri" w:cs="Times New Roman"/>
                <w:sz w:val="20"/>
                <w:szCs w:val="20"/>
              </w:rPr>
              <w:t>;</w:t>
            </w:r>
          </w:p>
          <w:p w14:paraId="5420077E" w14:textId="655C9CC9" w:rsidR="00132327" w:rsidRPr="00132327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ocenia </w:t>
            </w:r>
            <w:r w:rsidR="007B7405">
              <w:rPr>
                <w:rFonts w:ascii="Calibri" w:eastAsia="Calibri" w:hAnsi="Calibri" w:cs="Times New Roman"/>
                <w:sz w:val="20"/>
                <w:szCs w:val="20"/>
              </w:rPr>
              <w:t>znaczenie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podróży</w:t>
            </w:r>
            <w:r w:rsidR="007B7405">
              <w:rPr>
                <w:rFonts w:ascii="Calibri" w:eastAsia="Calibri" w:hAnsi="Calibri" w:cs="Times New Roman"/>
                <w:sz w:val="20"/>
                <w:szCs w:val="20"/>
              </w:rPr>
              <w:t xml:space="preserve"> (pielgrzymek)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papieża Jana Pawła II dla społeczeństw</w:t>
            </w:r>
            <w:r w:rsidR="007B7405">
              <w:rPr>
                <w:rFonts w:ascii="Calibri" w:eastAsia="Calibri" w:hAnsi="Calibri" w:cs="Times New Roman"/>
                <w:sz w:val="20"/>
                <w:szCs w:val="20"/>
              </w:rPr>
              <w:t xml:space="preserve"> różnych krajów, do których przybywał (odwołuje się do przykładów)</w:t>
            </w:r>
          </w:p>
        </w:tc>
      </w:tr>
      <w:tr w:rsidR="00132327" w:rsidRPr="00005DB8" w14:paraId="0F1F1832" w14:textId="77777777" w:rsidTr="007E2E59">
        <w:trPr>
          <w:trHeight w:val="397"/>
        </w:trPr>
        <w:tc>
          <w:tcPr>
            <w:tcW w:w="601" w:type="pct"/>
          </w:tcPr>
          <w:p w14:paraId="001A4061" w14:textId="0805D090" w:rsidR="00132327" w:rsidRPr="00132327" w:rsidRDefault="007B7405" w:rsidP="00132327">
            <w:pPr>
              <w:pStyle w:val="Bezodstpw"/>
              <w:rPr>
                <w:rFonts w:eastAsia="Calibri"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lastRenderedPageBreak/>
              <w:t>6</w:t>
            </w:r>
            <w:r w:rsidR="00132327" w:rsidRPr="00132327">
              <w:rPr>
                <w:rFonts w:cstheme="minorHAnsi"/>
                <w:b/>
                <w:bCs/>
                <w:sz w:val="20"/>
                <w:szCs w:val="20"/>
              </w:rPr>
              <w:t xml:space="preserve">. </w:t>
            </w:r>
            <w:r w:rsidR="00132327" w:rsidRPr="00132327">
              <w:rPr>
                <w:rFonts w:eastAsia="Calibri" w:cstheme="minorHAnsi"/>
                <w:b/>
                <w:bCs/>
                <w:sz w:val="20"/>
                <w:szCs w:val="20"/>
              </w:rPr>
              <w:t>Chiny i</w:t>
            </w:r>
            <w:r w:rsidR="00867B98">
              <w:rPr>
                <w:rFonts w:eastAsia="Calibri" w:cstheme="minorHAnsi"/>
                <w:b/>
                <w:bCs/>
                <w:sz w:val="20"/>
                <w:szCs w:val="20"/>
              </w:rPr>
              <w:t> </w:t>
            </w:r>
            <w:r w:rsidR="00132327" w:rsidRPr="00132327">
              <w:rPr>
                <w:rFonts w:eastAsia="Calibri" w:cstheme="minorHAnsi"/>
                <w:b/>
                <w:bCs/>
                <w:sz w:val="20"/>
                <w:szCs w:val="20"/>
              </w:rPr>
              <w:t>„państwowy kapitalizm”</w:t>
            </w:r>
          </w:p>
          <w:p w14:paraId="5B977D95" w14:textId="77777777" w:rsidR="00132327" w:rsidRPr="00132327" w:rsidRDefault="00132327" w:rsidP="00132327">
            <w:pPr>
              <w:pStyle w:val="Bezodstpw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80" w:type="pct"/>
          </w:tcPr>
          <w:p w14:paraId="0A2483C3" w14:textId="076317FC" w:rsidR="00132327" w:rsidRPr="00132327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na map</w:t>
            </w:r>
            <w:r w:rsidR="0075029B">
              <w:rPr>
                <w:rFonts w:ascii="Calibri" w:eastAsia="Calibri" w:hAnsi="Calibri" w:cs="Times New Roman"/>
                <w:sz w:val="20"/>
                <w:szCs w:val="20"/>
              </w:rPr>
              <w:t>ie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wskazuje państwa, z którymi Chiny są w spo</w:t>
            </w:r>
            <w:r w:rsidR="0075029B">
              <w:rPr>
                <w:rFonts w:ascii="Calibri" w:eastAsia="Calibri" w:hAnsi="Calibri" w:cs="Times New Roman"/>
                <w:sz w:val="20"/>
                <w:szCs w:val="20"/>
              </w:rPr>
              <w:t>rach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terytorialny</w:t>
            </w:r>
            <w:r w:rsidR="0075029B">
              <w:rPr>
                <w:rFonts w:ascii="Calibri" w:eastAsia="Calibri" w:hAnsi="Calibri" w:cs="Times New Roman"/>
                <w:sz w:val="20"/>
                <w:szCs w:val="20"/>
              </w:rPr>
              <w:t>ch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; </w:t>
            </w:r>
          </w:p>
          <w:p w14:paraId="5DB9A281" w14:textId="54111172" w:rsidR="00132327" w:rsidRPr="00132327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zna datę </w:t>
            </w:r>
            <w:r w:rsidR="0075029B">
              <w:rPr>
                <w:rFonts w:ascii="Calibri" w:eastAsia="Calibri" w:hAnsi="Calibri" w:cs="Times New Roman"/>
                <w:sz w:val="20"/>
                <w:szCs w:val="20"/>
              </w:rPr>
              <w:t xml:space="preserve">roczną 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masakry na placu </w:t>
            </w:r>
            <w:proofErr w:type="spellStart"/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Tian’anmen</w:t>
            </w:r>
            <w:proofErr w:type="spellEnd"/>
          </w:p>
        </w:tc>
        <w:tc>
          <w:tcPr>
            <w:tcW w:w="880" w:type="pct"/>
          </w:tcPr>
          <w:p w14:paraId="59F183A8" w14:textId="6C8EAA7C" w:rsidR="00132327" w:rsidRPr="00132327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omawia </w:t>
            </w:r>
            <w:r w:rsidR="0075029B">
              <w:rPr>
                <w:rFonts w:ascii="Calibri" w:eastAsia="Calibri" w:hAnsi="Calibri" w:cs="Times New Roman"/>
                <w:sz w:val="20"/>
                <w:szCs w:val="20"/>
              </w:rPr>
              <w:t>okoliczności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dojścia do władzy Deng</w:t>
            </w:r>
            <w:r w:rsidR="0075029B">
              <w:rPr>
                <w:rFonts w:ascii="Calibri" w:eastAsia="Calibri" w:hAnsi="Calibri" w:cs="Times New Roman"/>
                <w:sz w:val="20"/>
                <w:szCs w:val="20"/>
              </w:rPr>
              <w:t>a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Xiaopinga</w:t>
            </w:r>
            <w:proofErr w:type="spellEnd"/>
            <w:r w:rsidR="0075029B">
              <w:rPr>
                <w:rFonts w:ascii="Calibri" w:eastAsia="Calibri" w:hAnsi="Calibri" w:cs="Times New Roman"/>
                <w:sz w:val="20"/>
                <w:szCs w:val="20"/>
              </w:rPr>
              <w:t>;</w:t>
            </w:r>
          </w:p>
          <w:p w14:paraId="2154A165" w14:textId="10E47FC4" w:rsidR="00132327" w:rsidRPr="00132327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wymienia </w:t>
            </w:r>
            <w:r w:rsidR="0075029B">
              <w:rPr>
                <w:rFonts w:ascii="Calibri" w:eastAsia="Calibri" w:hAnsi="Calibri" w:cs="Times New Roman"/>
                <w:sz w:val="20"/>
                <w:szCs w:val="20"/>
              </w:rPr>
              <w:t xml:space="preserve">problemy, 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z</w:t>
            </w:r>
            <w:r w:rsidR="0075029B">
              <w:rPr>
                <w:rFonts w:ascii="Calibri" w:eastAsia="Calibri" w:hAnsi="Calibri" w:cs="Times New Roman"/>
                <w:sz w:val="20"/>
                <w:szCs w:val="20"/>
              </w:rPr>
              <w:t xml:space="preserve"> którymi 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borykała się gospodarka chińska</w:t>
            </w:r>
            <w:r w:rsidR="0075029B">
              <w:rPr>
                <w:rFonts w:ascii="Calibri" w:eastAsia="Calibri" w:hAnsi="Calibri" w:cs="Times New Roman"/>
                <w:sz w:val="20"/>
                <w:szCs w:val="20"/>
              </w:rPr>
              <w:t xml:space="preserve"> przed reformami Denga </w:t>
            </w:r>
            <w:proofErr w:type="spellStart"/>
            <w:r w:rsidR="0075029B">
              <w:rPr>
                <w:rFonts w:ascii="Calibri" w:eastAsia="Calibri" w:hAnsi="Calibri" w:cs="Times New Roman"/>
                <w:sz w:val="20"/>
                <w:szCs w:val="20"/>
              </w:rPr>
              <w:t>Xiaopinga</w:t>
            </w:r>
            <w:proofErr w:type="spellEnd"/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;</w:t>
            </w:r>
          </w:p>
          <w:p w14:paraId="46C05F9B" w14:textId="609954B5" w:rsidR="00132327" w:rsidRPr="00132327" w:rsidRDefault="0075029B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podaje</w:t>
            </w:r>
            <w:r w:rsidR="00132327"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przyczyny protestów studenckich w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r w:rsidR="00132327"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Chinach w 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drugiej</w:t>
            </w:r>
            <w:r w:rsidR="00132327"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poł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owie</w:t>
            </w:r>
            <w:r w:rsidR="00132327"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lat 80. XX w.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;</w:t>
            </w:r>
          </w:p>
          <w:p w14:paraId="359C25DA" w14:textId="76A492B4" w:rsidR="00132327" w:rsidRPr="00132327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5029B">
              <w:rPr>
                <w:rFonts w:ascii="Calibri" w:eastAsia="Calibri" w:hAnsi="Calibri" w:cs="Times New Roman"/>
                <w:sz w:val="20"/>
                <w:szCs w:val="20"/>
              </w:rPr>
              <w:t xml:space="preserve">zna i wyjaśnia pojęcia: </w:t>
            </w:r>
            <w:r w:rsidRPr="0075029B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socjalizm o chińskiej specyfice</w:t>
            </w:r>
            <w:r w:rsidRPr="0075029B">
              <w:rPr>
                <w:rFonts w:ascii="Calibri" w:eastAsia="Calibri" w:hAnsi="Calibri" w:cs="Times New Roman"/>
                <w:sz w:val="20"/>
                <w:szCs w:val="20"/>
              </w:rPr>
              <w:t xml:space="preserve">, </w:t>
            </w:r>
            <w:r w:rsidRPr="0075029B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kapitalizm państwowy</w:t>
            </w:r>
            <w:r w:rsidRPr="0075029B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75029B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Pr="0075029B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dekolektywizacja</w:t>
            </w:r>
          </w:p>
        </w:tc>
        <w:tc>
          <w:tcPr>
            <w:tcW w:w="880" w:type="pct"/>
          </w:tcPr>
          <w:p w14:paraId="2CD5751A" w14:textId="7B2720D4" w:rsidR="00132327" w:rsidRPr="00132327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omawia reformy Deng</w:t>
            </w:r>
            <w:r w:rsidR="0075029B">
              <w:rPr>
                <w:rFonts w:ascii="Calibri" w:eastAsia="Calibri" w:hAnsi="Calibri" w:cs="Times New Roman"/>
                <w:sz w:val="20"/>
                <w:szCs w:val="20"/>
              </w:rPr>
              <w:t>a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Xiaopinga</w:t>
            </w:r>
            <w:proofErr w:type="spellEnd"/>
            <w:r w:rsidR="0075029B">
              <w:rPr>
                <w:rFonts w:ascii="Calibri" w:eastAsia="Calibri" w:hAnsi="Calibri" w:cs="Times New Roman"/>
                <w:sz w:val="20"/>
                <w:szCs w:val="20"/>
              </w:rPr>
              <w:t>;</w:t>
            </w:r>
          </w:p>
          <w:p w14:paraId="13FA290F" w14:textId="1E5CD730" w:rsidR="00132327" w:rsidRPr="00132327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omawia genezę problemów</w:t>
            </w:r>
            <w:r w:rsidR="009E60D0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75029B" w:rsidRPr="00132327">
              <w:rPr>
                <w:rFonts w:ascii="Calibri" w:eastAsia="Calibri" w:hAnsi="Calibri" w:cs="Times New Roman"/>
                <w:sz w:val="20"/>
                <w:szCs w:val="20"/>
              </w:rPr>
              <w:t>z</w:t>
            </w:r>
            <w:r w:rsidR="0075029B">
              <w:rPr>
                <w:rFonts w:ascii="Calibri" w:eastAsia="Calibri" w:hAnsi="Calibri" w:cs="Times New Roman"/>
                <w:sz w:val="20"/>
                <w:szCs w:val="20"/>
              </w:rPr>
              <w:t xml:space="preserve"> którymi </w:t>
            </w:r>
            <w:r w:rsidR="0075029B" w:rsidRPr="00132327">
              <w:rPr>
                <w:rFonts w:ascii="Calibri" w:eastAsia="Calibri" w:hAnsi="Calibri" w:cs="Times New Roman"/>
                <w:sz w:val="20"/>
                <w:szCs w:val="20"/>
              </w:rPr>
              <w:t>borykała się gospodarka chińska</w:t>
            </w:r>
            <w:r w:rsidR="0075029B">
              <w:rPr>
                <w:rFonts w:ascii="Calibri" w:eastAsia="Calibri" w:hAnsi="Calibri" w:cs="Times New Roman"/>
                <w:sz w:val="20"/>
                <w:szCs w:val="20"/>
              </w:rPr>
              <w:t xml:space="preserve"> przed reformami Denga </w:t>
            </w:r>
            <w:proofErr w:type="spellStart"/>
            <w:r w:rsidR="0075029B">
              <w:rPr>
                <w:rFonts w:ascii="Calibri" w:eastAsia="Calibri" w:hAnsi="Calibri" w:cs="Times New Roman"/>
                <w:sz w:val="20"/>
                <w:szCs w:val="20"/>
              </w:rPr>
              <w:t>Xiaopinga</w:t>
            </w:r>
            <w:proofErr w:type="spellEnd"/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;</w:t>
            </w:r>
          </w:p>
          <w:p w14:paraId="4264E0C1" w14:textId="6AB81BEF" w:rsidR="00132327" w:rsidRPr="00132327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wyjaśnia </w:t>
            </w:r>
            <w:r w:rsidR="0075029B">
              <w:rPr>
                <w:rFonts w:ascii="Calibri" w:eastAsia="Calibri" w:hAnsi="Calibri" w:cs="Times New Roman"/>
                <w:sz w:val="20"/>
                <w:szCs w:val="20"/>
              </w:rPr>
              <w:t>sens hasła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Pr="0075029B">
              <w:rPr>
                <w:rFonts w:ascii="Calibri" w:eastAsia="Calibri" w:hAnsi="Calibri" w:cs="Times New Roman"/>
                <w:sz w:val="20"/>
                <w:szCs w:val="20"/>
              </w:rPr>
              <w:t>„jeden kraj, dwa systemy”</w:t>
            </w:r>
          </w:p>
        </w:tc>
        <w:tc>
          <w:tcPr>
            <w:tcW w:w="880" w:type="pct"/>
          </w:tcPr>
          <w:p w14:paraId="20F9B116" w14:textId="1A91E829" w:rsidR="00132327" w:rsidRPr="00132327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charakteryzuje zmiany zachodzące w Chinach po śmierci Mao Zedonga (rządy Deng</w:t>
            </w:r>
            <w:r w:rsidR="0075029B">
              <w:rPr>
                <w:rFonts w:ascii="Calibri" w:eastAsia="Calibri" w:hAnsi="Calibri" w:cs="Times New Roman"/>
                <w:sz w:val="20"/>
                <w:szCs w:val="20"/>
              </w:rPr>
              <w:t>a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Xiaopinga</w:t>
            </w:r>
            <w:proofErr w:type="spellEnd"/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i</w:t>
            </w:r>
            <w:r w:rsidR="0075029B"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początek państwowego kapitalizmu)</w:t>
            </w:r>
            <w:r w:rsidR="0075029B">
              <w:rPr>
                <w:rFonts w:ascii="Calibri" w:eastAsia="Calibri" w:hAnsi="Calibri" w:cs="Times New Roman"/>
                <w:sz w:val="20"/>
                <w:szCs w:val="20"/>
              </w:rPr>
              <w:t>;</w:t>
            </w:r>
          </w:p>
          <w:p w14:paraId="260B663F" w14:textId="5ED87A5E" w:rsidR="00132327" w:rsidRPr="00132327" w:rsidRDefault="009E60D0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ocenia </w:t>
            </w:r>
            <w:r w:rsidR="00132327" w:rsidRPr="00132327">
              <w:rPr>
                <w:rFonts w:ascii="Calibri" w:eastAsia="Calibri" w:hAnsi="Calibri" w:cs="Times New Roman"/>
                <w:sz w:val="20"/>
                <w:szCs w:val="20"/>
              </w:rPr>
              <w:t>doktryn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ę</w:t>
            </w:r>
            <w:r w:rsidR="00132327"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„jeden kraj</w:t>
            </w:r>
            <w:r w:rsidR="0075029B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132327"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dwa systemy”;</w:t>
            </w:r>
          </w:p>
          <w:p w14:paraId="1E5E3CC8" w14:textId="5D9244E8" w:rsidR="00132327" w:rsidRPr="00132327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charakteryzuje wystąpienia studenckie w</w:t>
            </w:r>
            <w:r w:rsidR="0075029B">
              <w:rPr>
                <w:rFonts w:ascii="Calibri" w:eastAsia="Calibri" w:hAnsi="Calibri" w:cs="Times New Roman"/>
                <w:sz w:val="20"/>
                <w:szCs w:val="20"/>
              </w:rPr>
              <w:t xml:space="preserve"> Chinach w drugiej 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połowie lat 80</w:t>
            </w:r>
            <w:r w:rsidR="0075029B">
              <w:rPr>
                <w:rFonts w:ascii="Calibri" w:eastAsia="Calibri" w:hAnsi="Calibri" w:cs="Times New Roman"/>
                <w:sz w:val="20"/>
                <w:szCs w:val="20"/>
              </w:rPr>
              <w:t>. XX w.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;</w:t>
            </w:r>
          </w:p>
          <w:p w14:paraId="330F2DAC" w14:textId="1769CBA0" w:rsidR="00132327" w:rsidRPr="00132327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ocenia, </w:t>
            </w:r>
            <w:r w:rsidR="0075029B">
              <w:rPr>
                <w:rFonts w:ascii="Calibri" w:eastAsia="Calibri" w:hAnsi="Calibri" w:cs="Times New Roman"/>
                <w:sz w:val="20"/>
                <w:szCs w:val="20"/>
              </w:rPr>
              <w:t xml:space="preserve">stosunek świata 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wobec masakry na placu </w:t>
            </w:r>
            <w:proofErr w:type="spellStart"/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Tian’anmen</w:t>
            </w:r>
            <w:proofErr w:type="spellEnd"/>
          </w:p>
        </w:tc>
        <w:tc>
          <w:tcPr>
            <w:tcW w:w="879" w:type="pct"/>
          </w:tcPr>
          <w:p w14:paraId="7D973FB1" w14:textId="2CE8FC85" w:rsidR="00132327" w:rsidRPr="00132327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ocenia </w:t>
            </w:r>
            <w:r w:rsidR="0075029B">
              <w:rPr>
                <w:rFonts w:ascii="Calibri" w:eastAsia="Calibri" w:hAnsi="Calibri" w:cs="Times New Roman"/>
                <w:sz w:val="20"/>
                <w:szCs w:val="20"/>
              </w:rPr>
              <w:t xml:space="preserve">skuteczność 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chiński</w:t>
            </w:r>
            <w:r w:rsidR="0075029B">
              <w:rPr>
                <w:rFonts w:ascii="Calibri" w:eastAsia="Calibri" w:hAnsi="Calibri" w:cs="Times New Roman"/>
                <w:sz w:val="20"/>
                <w:szCs w:val="20"/>
              </w:rPr>
              <w:t>ego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model</w:t>
            </w:r>
            <w:r w:rsidR="0075029B">
              <w:rPr>
                <w:rFonts w:ascii="Calibri" w:eastAsia="Calibri" w:hAnsi="Calibri" w:cs="Times New Roman"/>
                <w:sz w:val="20"/>
                <w:szCs w:val="20"/>
              </w:rPr>
              <w:t>u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gospodarcz</w:t>
            </w:r>
            <w:r w:rsidR="0075029B">
              <w:rPr>
                <w:rFonts w:ascii="Calibri" w:eastAsia="Calibri" w:hAnsi="Calibri" w:cs="Times New Roman"/>
                <w:sz w:val="20"/>
                <w:szCs w:val="20"/>
              </w:rPr>
              <w:t>ego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75029B">
              <w:rPr>
                <w:rFonts w:ascii="Calibri" w:eastAsia="Calibri" w:hAnsi="Calibri" w:cs="Times New Roman"/>
                <w:sz w:val="20"/>
                <w:szCs w:val="20"/>
              </w:rPr>
              <w:t xml:space="preserve">wprowadzonego 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przez </w:t>
            </w:r>
            <w:r w:rsidR="0075029B">
              <w:rPr>
                <w:rFonts w:ascii="Calibri" w:eastAsia="Calibri" w:hAnsi="Calibri" w:cs="Times New Roman"/>
                <w:sz w:val="20"/>
                <w:szCs w:val="20"/>
              </w:rPr>
              <w:t xml:space="preserve">Denga </w:t>
            </w:r>
            <w:proofErr w:type="spellStart"/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Xiaopinga</w:t>
            </w:r>
            <w:proofErr w:type="spellEnd"/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;</w:t>
            </w:r>
          </w:p>
          <w:p w14:paraId="2E736B9A" w14:textId="1B18A60D" w:rsidR="00132327" w:rsidRPr="00132327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na podstawie samodzielnie zebranych informacji wyjaśnia, na czym polegała specyfika chińskiego socjalizmu</w:t>
            </w:r>
            <w:r w:rsidR="0075029B">
              <w:rPr>
                <w:rFonts w:ascii="Calibri" w:eastAsia="Calibri" w:hAnsi="Calibri" w:cs="Times New Roman"/>
                <w:sz w:val="20"/>
                <w:szCs w:val="20"/>
              </w:rPr>
              <w:t>;</w:t>
            </w:r>
          </w:p>
          <w:p w14:paraId="6857E5FD" w14:textId="3A8FFAC5" w:rsidR="00132327" w:rsidRPr="00132327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przygotowuje prezentację </w:t>
            </w:r>
            <w:r w:rsidR="0075029B">
              <w:rPr>
                <w:rFonts w:ascii="Calibri" w:eastAsia="Calibri" w:hAnsi="Calibri" w:cs="Times New Roman"/>
                <w:sz w:val="20"/>
                <w:szCs w:val="20"/>
              </w:rPr>
              <w:t xml:space="preserve">na temat 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łamani</w:t>
            </w:r>
            <w:r w:rsidR="0075029B">
              <w:rPr>
                <w:rFonts w:ascii="Calibri" w:eastAsia="Calibri" w:hAnsi="Calibri" w:cs="Times New Roman"/>
                <w:sz w:val="20"/>
                <w:szCs w:val="20"/>
              </w:rPr>
              <w:t>a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praw człowieka w</w:t>
            </w:r>
            <w:r w:rsidR="0075029B">
              <w:rPr>
                <w:rFonts w:ascii="Calibri" w:eastAsia="Calibri" w:hAnsi="Calibri" w:cs="Times New Roman"/>
                <w:sz w:val="20"/>
                <w:szCs w:val="20"/>
              </w:rPr>
              <w:t xml:space="preserve">e współczesnym 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Hongkongu</w:t>
            </w:r>
          </w:p>
        </w:tc>
      </w:tr>
      <w:tr w:rsidR="00132327" w:rsidRPr="00005DB8" w14:paraId="05982578" w14:textId="77777777" w:rsidTr="007E2E59">
        <w:trPr>
          <w:trHeight w:val="397"/>
        </w:trPr>
        <w:tc>
          <w:tcPr>
            <w:tcW w:w="601" w:type="pct"/>
          </w:tcPr>
          <w:p w14:paraId="74F801EE" w14:textId="348D866D" w:rsidR="00132327" w:rsidRPr="00132327" w:rsidRDefault="006F4AC5" w:rsidP="00132327">
            <w:pPr>
              <w:pStyle w:val="Bezodstpw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7</w:t>
            </w:r>
            <w:r w:rsidR="00132327" w:rsidRPr="00132327">
              <w:rPr>
                <w:rFonts w:cstheme="minorHAnsi"/>
                <w:b/>
                <w:bCs/>
                <w:sz w:val="20"/>
                <w:szCs w:val="20"/>
              </w:rPr>
              <w:t>. Neoliberalizm i</w:t>
            </w:r>
            <w:r>
              <w:rPr>
                <w:rFonts w:cstheme="minorHAnsi"/>
                <w:b/>
                <w:bCs/>
                <w:sz w:val="20"/>
                <w:szCs w:val="20"/>
              </w:rPr>
              <w:t> </w:t>
            </w:r>
            <w:r w:rsidR="00132327" w:rsidRPr="00132327">
              <w:rPr>
                <w:rFonts w:cstheme="minorHAnsi"/>
                <w:b/>
                <w:bCs/>
                <w:sz w:val="20"/>
                <w:szCs w:val="20"/>
              </w:rPr>
              <w:t>nowa prawica</w:t>
            </w:r>
          </w:p>
        </w:tc>
        <w:tc>
          <w:tcPr>
            <w:tcW w:w="880" w:type="pct"/>
          </w:tcPr>
          <w:p w14:paraId="26C6ADC6" w14:textId="493F50A2" w:rsidR="00132327" w:rsidRPr="00132327" w:rsidRDefault="006F06E1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określa najważniejsze</w:t>
            </w:r>
            <w:r w:rsidR="00132327"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cechy gospodarek zachodnich po 1945 r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.</w:t>
            </w:r>
            <w:r w:rsidR="00132327" w:rsidRPr="00132327">
              <w:rPr>
                <w:rFonts w:ascii="Calibri" w:eastAsia="Calibri" w:hAnsi="Calibri" w:cs="Times New Roman"/>
                <w:sz w:val="20"/>
                <w:szCs w:val="20"/>
              </w:rPr>
              <w:t>;</w:t>
            </w:r>
          </w:p>
          <w:p w14:paraId="2F0548D1" w14:textId="5E598A86" w:rsidR="00132327" w:rsidRPr="00132327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wska</w:t>
            </w:r>
            <w:r w:rsidR="006F06E1">
              <w:rPr>
                <w:rFonts w:ascii="Calibri" w:eastAsia="Calibri" w:hAnsi="Calibri" w:cs="Times New Roman"/>
                <w:sz w:val="20"/>
                <w:szCs w:val="20"/>
              </w:rPr>
              <w:t>z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uje </w:t>
            </w:r>
            <w:r w:rsidR="009E60D0">
              <w:rPr>
                <w:rFonts w:ascii="Calibri" w:eastAsia="Calibri" w:hAnsi="Calibri" w:cs="Times New Roman"/>
                <w:sz w:val="20"/>
                <w:szCs w:val="20"/>
              </w:rPr>
              <w:t xml:space="preserve">główne 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przyczyny </w:t>
            </w:r>
            <w:r w:rsidR="006F06E1">
              <w:rPr>
                <w:rFonts w:ascii="Calibri" w:eastAsia="Calibri" w:hAnsi="Calibri" w:cs="Times New Roman"/>
                <w:sz w:val="20"/>
                <w:szCs w:val="20"/>
              </w:rPr>
              <w:t xml:space="preserve">ukształtowania się doktryny gospodarczej 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neoliberalizmu; </w:t>
            </w:r>
          </w:p>
          <w:p w14:paraId="78C74321" w14:textId="5C6D29CE" w:rsidR="00132327" w:rsidRPr="00132327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wymienia podstawowe </w:t>
            </w:r>
            <w:r w:rsidR="006F06E1">
              <w:rPr>
                <w:rFonts w:ascii="Calibri" w:eastAsia="Calibri" w:hAnsi="Calibri" w:cs="Times New Roman"/>
                <w:sz w:val="20"/>
                <w:szCs w:val="20"/>
              </w:rPr>
              <w:t>założenia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reaganomiki</w:t>
            </w:r>
            <w:proofErr w:type="spellEnd"/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;</w:t>
            </w:r>
          </w:p>
          <w:p w14:paraId="0F673497" w14:textId="5D7A902B" w:rsidR="00132327" w:rsidRPr="00132327" w:rsidRDefault="006F06E1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lastRenderedPageBreak/>
              <w:t xml:space="preserve">wymienia </w:t>
            </w:r>
            <w:r w:rsidR="00132327"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podstawowe 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założenia </w:t>
            </w:r>
            <w:r w:rsidR="00132327" w:rsidRPr="00132327">
              <w:rPr>
                <w:rFonts w:ascii="Calibri" w:eastAsia="Calibri" w:hAnsi="Calibri" w:cs="Times New Roman"/>
                <w:sz w:val="20"/>
                <w:szCs w:val="20"/>
              </w:rPr>
              <w:t>thatcheryzmu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;</w:t>
            </w:r>
            <w:r w:rsidR="00132327"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</w:p>
          <w:p w14:paraId="696F0749" w14:textId="232C28BE" w:rsidR="00132327" w:rsidRPr="00132327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zna i wyjaśnia pojęcia: </w:t>
            </w:r>
            <w:r w:rsidRPr="006F06E1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państwo opiekuńcze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, </w:t>
            </w:r>
            <w:r w:rsidRPr="006F06E1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thatcheryzm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Pr="006F06E1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6F06E1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reaganomika</w:t>
            </w:r>
            <w:proofErr w:type="spellEnd"/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, </w:t>
            </w:r>
            <w:r w:rsidRPr="006F06E1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neoliberalizm</w:t>
            </w:r>
          </w:p>
        </w:tc>
        <w:tc>
          <w:tcPr>
            <w:tcW w:w="880" w:type="pct"/>
          </w:tcPr>
          <w:p w14:paraId="49E1716A" w14:textId="72D15E13" w:rsidR="00132327" w:rsidRPr="00132327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lastRenderedPageBreak/>
              <w:t>wymienia zmiany, które zaszły w gospodarkach państw zachodnich w</w:t>
            </w:r>
            <w:r w:rsidR="006F06E1"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latach 70.</w:t>
            </w:r>
            <w:r w:rsidR="006F06E1">
              <w:rPr>
                <w:rFonts w:ascii="Calibri" w:eastAsia="Calibri" w:hAnsi="Calibri" w:cs="Times New Roman"/>
                <w:sz w:val="20"/>
                <w:szCs w:val="20"/>
              </w:rPr>
              <w:t xml:space="preserve"> XX w.;</w:t>
            </w:r>
          </w:p>
          <w:p w14:paraId="68C8C9CB" w14:textId="624C25B3" w:rsidR="00132327" w:rsidRPr="00132327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podaje przyczyny zmiany </w:t>
            </w:r>
            <w:r w:rsidR="006F06E1">
              <w:rPr>
                <w:rFonts w:ascii="Calibri" w:eastAsia="Calibri" w:hAnsi="Calibri" w:cs="Times New Roman"/>
                <w:sz w:val="20"/>
                <w:szCs w:val="20"/>
              </w:rPr>
              <w:t>założeń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polityki USA</w:t>
            </w:r>
            <w:r w:rsidR="006F06E1">
              <w:rPr>
                <w:rFonts w:ascii="Calibri" w:eastAsia="Calibri" w:hAnsi="Calibri" w:cs="Times New Roman"/>
                <w:sz w:val="20"/>
                <w:szCs w:val="20"/>
              </w:rPr>
              <w:t xml:space="preserve"> za prezydentury 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Ronalda Re</w:t>
            </w:r>
            <w:r w:rsidR="006F06E1">
              <w:rPr>
                <w:rFonts w:ascii="Calibri" w:eastAsia="Calibri" w:hAnsi="Calibri" w:cs="Times New Roman"/>
                <w:sz w:val="20"/>
                <w:szCs w:val="20"/>
              </w:rPr>
              <w:t>a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gana</w:t>
            </w:r>
            <w:r w:rsidR="006F06E1">
              <w:rPr>
                <w:rFonts w:ascii="Calibri" w:eastAsia="Calibri" w:hAnsi="Calibri" w:cs="Times New Roman"/>
                <w:sz w:val="20"/>
                <w:szCs w:val="20"/>
              </w:rPr>
              <w:t>;</w:t>
            </w:r>
          </w:p>
          <w:p w14:paraId="79F26C3A" w14:textId="6E5F713F" w:rsidR="00132327" w:rsidRPr="00132327" w:rsidRDefault="00DB081A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omawia problemy</w:t>
            </w:r>
            <w:r w:rsidR="006F06E1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132327" w:rsidRPr="00132327">
              <w:rPr>
                <w:rFonts w:ascii="Calibri" w:eastAsia="Calibri" w:hAnsi="Calibri" w:cs="Times New Roman"/>
                <w:sz w:val="20"/>
                <w:szCs w:val="20"/>
              </w:rPr>
              <w:lastRenderedPageBreak/>
              <w:t>gospodark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i</w:t>
            </w:r>
            <w:r w:rsidR="00132327"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brytyjsk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iej</w:t>
            </w:r>
            <w:r w:rsidR="00132327"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w</w:t>
            </w:r>
            <w:r w:rsidR="006F06E1"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r w:rsidR="00132327" w:rsidRPr="00132327">
              <w:rPr>
                <w:rFonts w:ascii="Calibri" w:eastAsia="Calibri" w:hAnsi="Calibri" w:cs="Times New Roman"/>
                <w:sz w:val="20"/>
                <w:szCs w:val="20"/>
              </w:rPr>
              <w:t>latach 70</w:t>
            </w:r>
            <w:r w:rsidR="006F06E1">
              <w:rPr>
                <w:rFonts w:ascii="Calibri" w:eastAsia="Calibri" w:hAnsi="Calibri" w:cs="Times New Roman"/>
                <w:sz w:val="20"/>
                <w:szCs w:val="20"/>
              </w:rPr>
              <w:t>. XX w.</w:t>
            </w:r>
            <w:r w:rsidR="00132327" w:rsidRPr="00132327">
              <w:rPr>
                <w:rFonts w:ascii="Calibri" w:eastAsia="Calibri" w:hAnsi="Calibri" w:cs="Times New Roman"/>
                <w:sz w:val="20"/>
                <w:szCs w:val="20"/>
              </w:rPr>
              <w:t>;</w:t>
            </w:r>
          </w:p>
          <w:p w14:paraId="738B93A1" w14:textId="1A7F4BFE" w:rsidR="00132327" w:rsidRPr="00132327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zna i wyjaśnia pojęcia: </w:t>
            </w:r>
            <w:r w:rsidRPr="009E60D0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nowa prawica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, </w:t>
            </w:r>
            <w:r w:rsidRPr="009E60D0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keynesizm</w:t>
            </w:r>
            <w:r w:rsidR="009E60D0"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9E60D0">
              <w:rPr>
                <w:rFonts w:ascii="Calibri" w:eastAsia="Calibri" w:hAnsi="Calibri" w:cs="Times New Roman"/>
                <w:sz w:val="20"/>
                <w:szCs w:val="20"/>
              </w:rPr>
              <w:t>(</w:t>
            </w:r>
            <w:r w:rsidR="009E60D0" w:rsidRPr="009E60D0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interwencjonizm państwowy</w:t>
            </w:r>
            <w:r w:rsidR="009E60D0">
              <w:rPr>
                <w:rFonts w:ascii="Calibri" w:eastAsia="Calibri" w:hAnsi="Calibri" w:cs="Times New Roman"/>
                <w:sz w:val="20"/>
                <w:szCs w:val="20"/>
              </w:rPr>
              <w:t>)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, </w:t>
            </w:r>
            <w:r w:rsidRPr="009E60D0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związek zawodowy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, </w:t>
            </w:r>
            <w:r w:rsidRPr="009E60D0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stagflacja</w:t>
            </w:r>
          </w:p>
          <w:p w14:paraId="63777739" w14:textId="77777777" w:rsidR="00132327" w:rsidRPr="00132327" w:rsidRDefault="00132327" w:rsidP="000F2F7C">
            <w:pPr>
              <w:tabs>
                <w:tab w:val="left" w:pos="178"/>
              </w:tabs>
              <w:ind w:left="36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880" w:type="pct"/>
          </w:tcPr>
          <w:p w14:paraId="4CAB6B71" w14:textId="5371613C" w:rsidR="00132327" w:rsidRPr="00132327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lastRenderedPageBreak/>
              <w:t>omawia zmiany</w:t>
            </w:r>
            <w:r w:rsidR="00BC4808">
              <w:rPr>
                <w:rFonts w:ascii="Calibri" w:eastAsia="Calibri" w:hAnsi="Calibri" w:cs="Times New Roman"/>
                <w:sz w:val="20"/>
                <w:szCs w:val="20"/>
              </w:rPr>
              <w:t>, które zaszły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w</w:t>
            </w:r>
            <w:r w:rsidR="006F06E1"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gospodarkach państw zachodnich w</w:t>
            </w:r>
            <w:r w:rsidR="00BC4808"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latach 70.</w:t>
            </w:r>
            <w:r w:rsidR="006F06E1">
              <w:rPr>
                <w:rFonts w:ascii="Calibri" w:eastAsia="Calibri" w:hAnsi="Calibri" w:cs="Times New Roman"/>
                <w:sz w:val="20"/>
                <w:szCs w:val="20"/>
              </w:rPr>
              <w:t xml:space="preserve"> XX w.;</w:t>
            </w:r>
          </w:p>
          <w:p w14:paraId="6745B3E0" w14:textId="48615417" w:rsidR="00132327" w:rsidRPr="00132327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omawia przyczyny </w:t>
            </w:r>
            <w:r w:rsidR="006F06E1">
              <w:rPr>
                <w:rFonts w:ascii="Calibri" w:eastAsia="Calibri" w:hAnsi="Calibri" w:cs="Times New Roman"/>
                <w:sz w:val="20"/>
                <w:szCs w:val="20"/>
              </w:rPr>
              <w:t>ukształtowania się</w:t>
            </w:r>
            <w:r w:rsidR="009E60D0">
              <w:rPr>
                <w:rFonts w:ascii="Calibri" w:eastAsia="Calibri" w:hAnsi="Calibri" w:cs="Times New Roman"/>
                <w:sz w:val="20"/>
                <w:szCs w:val="20"/>
              </w:rPr>
              <w:t xml:space="preserve"> nurtu 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nowej prawicy w USA;</w:t>
            </w:r>
          </w:p>
          <w:p w14:paraId="781292CE" w14:textId="019FD880" w:rsidR="00132327" w:rsidRPr="00132327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omawia </w:t>
            </w:r>
            <w:r w:rsidR="006F06E1">
              <w:rPr>
                <w:rFonts w:ascii="Calibri" w:eastAsia="Calibri" w:hAnsi="Calibri" w:cs="Times New Roman"/>
                <w:sz w:val="20"/>
                <w:szCs w:val="20"/>
              </w:rPr>
              <w:t xml:space="preserve">założenia 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polityki Ronalda Re</w:t>
            </w:r>
            <w:r w:rsidR="006F06E1">
              <w:rPr>
                <w:rFonts w:ascii="Calibri" w:eastAsia="Calibri" w:hAnsi="Calibri" w:cs="Times New Roman"/>
                <w:sz w:val="20"/>
                <w:szCs w:val="20"/>
              </w:rPr>
              <w:t>a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gana; </w:t>
            </w:r>
          </w:p>
          <w:p w14:paraId="7925C1A3" w14:textId="5B857CF3" w:rsidR="00132327" w:rsidRPr="00132327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lastRenderedPageBreak/>
              <w:t xml:space="preserve">omawia </w:t>
            </w:r>
            <w:r w:rsidR="006F06E1">
              <w:rPr>
                <w:rFonts w:ascii="Calibri" w:eastAsia="Calibri" w:hAnsi="Calibri" w:cs="Times New Roman"/>
                <w:sz w:val="20"/>
                <w:szCs w:val="20"/>
              </w:rPr>
              <w:t xml:space="preserve">założenia 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polityki Margaret Thatcher</w:t>
            </w:r>
          </w:p>
        </w:tc>
        <w:tc>
          <w:tcPr>
            <w:tcW w:w="880" w:type="pct"/>
          </w:tcPr>
          <w:p w14:paraId="6651C392" w14:textId="36D0BEAC" w:rsidR="00132327" w:rsidRPr="00132327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lastRenderedPageBreak/>
              <w:t>charakteryzuje przyczyny zmian w gospodarkach państw zachodnich w</w:t>
            </w:r>
            <w:r w:rsidR="009E60D0"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latach 70.</w:t>
            </w:r>
            <w:r w:rsidR="00DB081A">
              <w:rPr>
                <w:rFonts w:ascii="Calibri" w:eastAsia="Calibri" w:hAnsi="Calibri" w:cs="Times New Roman"/>
                <w:sz w:val="20"/>
                <w:szCs w:val="20"/>
              </w:rPr>
              <w:t xml:space="preserve"> XX w.;</w:t>
            </w:r>
          </w:p>
          <w:p w14:paraId="69C896D2" w14:textId="39D2D039" w:rsidR="00132327" w:rsidRPr="00132327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na przykładzie państw zachodnich charakteryzuje różnice programowe </w:t>
            </w:r>
            <w:r w:rsidR="00DB081A">
              <w:rPr>
                <w:rFonts w:ascii="Calibri" w:eastAsia="Calibri" w:hAnsi="Calibri" w:cs="Times New Roman"/>
                <w:sz w:val="20"/>
                <w:szCs w:val="20"/>
              </w:rPr>
              <w:t>między różnymi nurtami politycznymi –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lastRenderedPageBreak/>
              <w:t>socjaldemokratyczny</w:t>
            </w:r>
            <w:r w:rsidR="00DB081A">
              <w:rPr>
                <w:rFonts w:ascii="Calibri" w:eastAsia="Calibri" w:hAnsi="Calibri" w:cs="Times New Roman"/>
                <w:sz w:val="20"/>
                <w:szCs w:val="20"/>
              </w:rPr>
              <w:t>m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, chadecki</w:t>
            </w:r>
            <w:r w:rsidR="00DB081A">
              <w:rPr>
                <w:rFonts w:ascii="Calibri" w:eastAsia="Calibri" w:hAnsi="Calibri" w:cs="Times New Roman"/>
                <w:sz w:val="20"/>
                <w:szCs w:val="20"/>
              </w:rPr>
              <w:t>m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, konserwatywny</w:t>
            </w:r>
            <w:r w:rsidR="00DB081A">
              <w:rPr>
                <w:rFonts w:ascii="Calibri" w:eastAsia="Calibri" w:hAnsi="Calibri" w:cs="Times New Roman"/>
                <w:sz w:val="20"/>
                <w:szCs w:val="20"/>
              </w:rPr>
              <w:t>m i 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liberalny</w:t>
            </w:r>
            <w:r w:rsidR="009E60D0">
              <w:rPr>
                <w:rFonts w:ascii="Calibri" w:eastAsia="Calibri" w:hAnsi="Calibri" w:cs="Times New Roman"/>
                <w:sz w:val="20"/>
                <w:szCs w:val="20"/>
              </w:rPr>
              <w:t>m (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w dziedzinie polityki społecznej</w:t>
            </w:r>
            <w:r w:rsidR="00DB081A">
              <w:rPr>
                <w:rFonts w:ascii="Calibri" w:eastAsia="Calibri" w:hAnsi="Calibri" w:cs="Times New Roman"/>
                <w:sz w:val="20"/>
                <w:szCs w:val="20"/>
              </w:rPr>
              <w:t xml:space="preserve"> i 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gospodarczej </w:t>
            </w:r>
            <w:r w:rsidR="00DB081A">
              <w:rPr>
                <w:rFonts w:ascii="Calibri" w:eastAsia="Calibri" w:hAnsi="Calibri" w:cs="Times New Roman"/>
                <w:sz w:val="20"/>
                <w:szCs w:val="20"/>
              </w:rPr>
              <w:t>oraz systemu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wartości</w:t>
            </w:r>
            <w:r w:rsidR="009E60D0">
              <w:rPr>
                <w:rFonts w:ascii="Calibri" w:eastAsia="Calibri" w:hAnsi="Calibri" w:cs="Times New Roman"/>
                <w:sz w:val="20"/>
                <w:szCs w:val="20"/>
              </w:rPr>
              <w:t>)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; </w:t>
            </w:r>
          </w:p>
          <w:p w14:paraId="4F4EEDE0" w14:textId="39236BD0" w:rsidR="00132327" w:rsidRPr="00132327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charakteryzuje główne założenia gospodarki neoliberalnej w latach 80. XX w</w:t>
            </w:r>
            <w:r w:rsidR="00DB081A">
              <w:rPr>
                <w:rFonts w:ascii="Calibri" w:eastAsia="Calibri" w:hAnsi="Calibri" w:cs="Times New Roman"/>
                <w:sz w:val="20"/>
                <w:szCs w:val="20"/>
              </w:rPr>
              <w:t>.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;</w:t>
            </w:r>
          </w:p>
          <w:p w14:paraId="5D2DD356" w14:textId="77777777" w:rsidR="00132327" w:rsidRDefault="00DB081A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DB081A">
              <w:rPr>
                <w:rFonts w:ascii="Calibri" w:eastAsia="Calibri" w:hAnsi="Calibri" w:cs="Times New Roman"/>
                <w:sz w:val="20"/>
                <w:szCs w:val="20"/>
              </w:rPr>
              <w:t>wyjaśnia znaczenie zwycięstwa wyborczego Margaret Thatcher w</w:t>
            </w:r>
            <w:r w:rsidR="009E60D0"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r w:rsidRPr="00DB081A">
              <w:rPr>
                <w:rFonts w:ascii="Calibri" w:eastAsia="Calibri" w:hAnsi="Calibri" w:cs="Times New Roman"/>
                <w:sz w:val="20"/>
                <w:szCs w:val="20"/>
              </w:rPr>
              <w:t>Wielkiej Brytanii (1979 r.) i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r w:rsidRPr="00DB081A">
              <w:rPr>
                <w:rFonts w:ascii="Calibri" w:eastAsia="Calibri" w:hAnsi="Calibri" w:cs="Times New Roman"/>
                <w:sz w:val="20"/>
                <w:szCs w:val="20"/>
              </w:rPr>
              <w:t>Ronalda Reagana w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r w:rsidRPr="00DB081A">
              <w:rPr>
                <w:rFonts w:ascii="Calibri" w:eastAsia="Calibri" w:hAnsi="Calibri" w:cs="Times New Roman"/>
                <w:sz w:val="20"/>
                <w:szCs w:val="20"/>
              </w:rPr>
              <w:t>Stanach Zjednoczonych (1980 r.) dla polityki wewnętrznej i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r w:rsidRPr="00DB081A">
              <w:rPr>
                <w:rFonts w:ascii="Calibri" w:eastAsia="Calibri" w:hAnsi="Calibri" w:cs="Times New Roman"/>
                <w:sz w:val="20"/>
                <w:szCs w:val="20"/>
              </w:rPr>
              <w:t>międzynarodowej tych państw</w:t>
            </w:r>
          </w:p>
          <w:p w14:paraId="388274B0" w14:textId="14C17839" w:rsidR="005F4D77" w:rsidRPr="005F4D77" w:rsidRDefault="005F4D77" w:rsidP="005F4D77">
            <w:pPr>
              <w:pStyle w:val="Akapitzlist"/>
              <w:tabs>
                <w:tab w:val="left" w:pos="178"/>
              </w:tabs>
              <w:ind w:left="36"/>
              <w:rPr>
                <w:rFonts w:ascii="Calibri" w:eastAsia="Calibri" w:hAnsi="Calibri" w:cs="Times New Roman"/>
                <w:sz w:val="10"/>
                <w:szCs w:val="10"/>
              </w:rPr>
            </w:pPr>
          </w:p>
        </w:tc>
        <w:tc>
          <w:tcPr>
            <w:tcW w:w="879" w:type="pct"/>
          </w:tcPr>
          <w:p w14:paraId="3B2F8A61" w14:textId="42C79465" w:rsidR="00132327" w:rsidRPr="00132327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lastRenderedPageBreak/>
              <w:t>rozważa</w:t>
            </w:r>
            <w:r w:rsidR="00BC4808">
              <w:rPr>
                <w:rFonts w:ascii="Calibri" w:eastAsia="Calibri" w:hAnsi="Calibri" w:cs="Times New Roman"/>
                <w:sz w:val="20"/>
                <w:szCs w:val="20"/>
              </w:rPr>
              <w:t xml:space="preserve">, </w:t>
            </w:r>
            <w:r w:rsidR="00FD4DDA">
              <w:rPr>
                <w:rFonts w:ascii="Calibri" w:eastAsia="Calibri" w:hAnsi="Calibri" w:cs="Times New Roman"/>
                <w:sz w:val="20"/>
                <w:szCs w:val="20"/>
              </w:rPr>
              <w:t xml:space="preserve">która z doktryn ekonomicznych – keynesizm czy neoliberalizm – </w:t>
            </w:r>
            <w:r w:rsidR="00B055D3">
              <w:rPr>
                <w:rFonts w:ascii="Calibri" w:eastAsia="Calibri" w:hAnsi="Calibri" w:cs="Times New Roman"/>
                <w:sz w:val="20"/>
                <w:szCs w:val="20"/>
              </w:rPr>
              <w:t>bardziej sprzyja rozwojowi gospodarczemu (uzasadnia swoją opinię)</w:t>
            </w:r>
          </w:p>
          <w:p w14:paraId="7FC3621E" w14:textId="77777777" w:rsidR="00132327" w:rsidRPr="00132327" w:rsidRDefault="00132327" w:rsidP="000F2F7C">
            <w:pPr>
              <w:tabs>
                <w:tab w:val="left" w:pos="178"/>
              </w:tabs>
              <w:ind w:left="36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132327" w:rsidRPr="00005DB8" w14:paraId="3ADD7219" w14:textId="77777777" w:rsidTr="007E2E59">
        <w:trPr>
          <w:trHeight w:val="397"/>
        </w:trPr>
        <w:tc>
          <w:tcPr>
            <w:tcW w:w="601" w:type="pct"/>
          </w:tcPr>
          <w:p w14:paraId="5743B6D9" w14:textId="798A2731" w:rsidR="00132327" w:rsidRPr="00132327" w:rsidRDefault="00B055D3" w:rsidP="00132327">
            <w:pPr>
              <w:pStyle w:val="Bezodstpw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lastRenderedPageBreak/>
              <w:t>8</w:t>
            </w:r>
            <w:r w:rsidR="00132327" w:rsidRPr="00132327">
              <w:rPr>
                <w:rFonts w:cstheme="minorHAnsi"/>
                <w:b/>
                <w:bCs/>
                <w:sz w:val="20"/>
                <w:szCs w:val="20"/>
              </w:rPr>
              <w:t>. Polska Rzeczpospolita Ludowa w</w:t>
            </w:r>
            <w:r w:rsidR="005E14C8">
              <w:rPr>
                <w:rFonts w:cstheme="minorHAnsi"/>
                <w:b/>
                <w:bCs/>
                <w:sz w:val="20"/>
                <w:szCs w:val="20"/>
              </w:rPr>
              <w:t> </w:t>
            </w:r>
            <w:r w:rsidR="00132327" w:rsidRPr="00132327">
              <w:rPr>
                <w:rFonts w:cstheme="minorHAnsi"/>
                <w:b/>
                <w:bCs/>
                <w:sz w:val="20"/>
                <w:szCs w:val="20"/>
              </w:rPr>
              <w:t>czasach Edwarda Gierka (1971–1976)</w:t>
            </w:r>
          </w:p>
        </w:tc>
        <w:tc>
          <w:tcPr>
            <w:tcW w:w="880" w:type="pct"/>
          </w:tcPr>
          <w:p w14:paraId="5424CDFB" w14:textId="6972DF4C" w:rsidR="00132327" w:rsidRPr="00BC335E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C335E">
              <w:rPr>
                <w:rFonts w:ascii="Calibri" w:eastAsia="Calibri" w:hAnsi="Calibri" w:cs="Times New Roman"/>
                <w:sz w:val="20"/>
                <w:szCs w:val="20"/>
              </w:rPr>
              <w:t xml:space="preserve">wie, </w:t>
            </w:r>
            <w:r w:rsidR="00B055D3" w:rsidRPr="00BC335E">
              <w:rPr>
                <w:rFonts w:ascii="Calibri" w:eastAsia="Calibri" w:hAnsi="Calibri" w:cs="Times New Roman"/>
                <w:sz w:val="20"/>
                <w:szCs w:val="20"/>
              </w:rPr>
              <w:t>w którym okresie</w:t>
            </w:r>
            <w:r w:rsidRPr="00BC335E">
              <w:rPr>
                <w:rFonts w:ascii="Calibri" w:eastAsia="Calibri" w:hAnsi="Calibri" w:cs="Times New Roman"/>
                <w:sz w:val="20"/>
                <w:szCs w:val="20"/>
              </w:rPr>
              <w:t xml:space="preserve"> Edward Gierek pełnił funkcję I sekretarza </w:t>
            </w:r>
            <w:r w:rsidR="00B055D3" w:rsidRPr="00BC335E">
              <w:rPr>
                <w:rFonts w:ascii="Calibri" w:eastAsia="Calibri" w:hAnsi="Calibri" w:cs="Times New Roman"/>
                <w:sz w:val="20"/>
                <w:szCs w:val="20"/>
              </w:rPr>
              <w:t xml:space="preserve">KC </w:t>
            </w:r>
            <w:r w:rsidRPr="00BC335E">
              <w:rPr>
                <w:rFonts w:ascii="Calibri" w:eastAsia="Calibri" w:hAnsi="Calibri" w:cs="Times New Roman"/>
                <w:sz w:val="20"/>
                <w:szCs w:val="20"/>
              </w:rPr>
              <w:t>PZPR</w:t>
            </w:r>
            <w:r w:rsidR="00B055D3" w:rsidRPr="00BC335E">
              <w:rPr>
                <w:rFonts w:ascii="Calibri" w:eastAsia="Calibri" w:hAnsi="Calibri" w:cs="Times New Roman"/>
                <w:sz w:val="20"/>
                <w:szCs w:val="20"/>
              </w:rPr>
              <w:t>;</w:t>
            </w:r>
          </w:p>
          <w:p w14:paraId="22FF011C" w14:textId="262756E4" w:rsidR="00132327" w:rsidRPr="00BC335E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C335E">
              <w:rPr>
                <w:rFonts w:ascii="Calibri" w:eastAsia="Calibri" w:hAnsi="Calibri" w:cs="Times New Roman"/>
                <w:sz w:val="20"/>
                <w:szCs w:val="20"/>
              </w:rPr>
              <w:t xml:space="preserve">zna i wyjaśnia pojęcia: </w:t>
            </w:r>
            <w:r w:rsidRPr="00BC335E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plan 5</w:t>
            </w:r>
            <w:r w:rsidR="00956C40" w:rsidRPr="00BC335E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-</w:t>
            </w:r>
            <w:r w:rsidRPr="00BC335E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letni</w:t>
            </w:r>
            <w:r w:rsidRPr="00BC335E">
              <w:rPr>
                <w:rFonts w:ascii="Calibri" w:eastAsia="Calibri" w:hAnsi="Calibri" w:cs="Times New Roman"/>
                <w:sz w:val="20"/>
                <w:szCs w:val="20"/>
              </w:rPr>
              <w:t xml:space="preserve"> (1971</w:t>
            </w:r>
            <w:r w:rsidR="00956C40" w:rsidRPr="00BC335E">
              <w:rPr>
                <w:rFonts w:ascii="Calibri" w:eastAsia="Calibri" w:hAnsi="Calibri" w:cs="Times New Roman"/>
                <w:sz w:val="20"/>
                <w:szCs w:val="20"/>
              </w:rPr>
              <w:t>–</w:t>
            </w:r>
            <w:r w:rsidRPr="00BC335E">
              <w:rPr>
                <w:rFonts w:ascii="Calibri" w:eastAsia="Calibri" w:hAnsi="Calibri" w:cs="Times New Roman"/>
                <w:sz w:val="20"/>
                <w:szCs w:val="20"/>
              </w:rPr>
              <w:t xml:space="preserve">1976), </w:t>
            </w:r>
            <w:r w:rsidRPr="00BC335E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plenum</w:t>
            </w:r>
            <w:r w:rsidRPr="00BC335E">
              <w:rPr>
                <w:rFonts w:ascii="Calibri" w:eastAsia="Calibri" w:hAnsi="Calibri" w:cs="Times New Roman"/>
                <w:sz w:val="20"/>
                <w:szCs w:val="20"/>
              </w:rPr>
              <w:t xml:space="preserve">, </w:t>
            </w:r>
            <w:r w:rsidRPr="00BC335E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Komitet Centralny</w:t>
            </w:r>
            <w:r w:rsidRPr="00BC335E">
              <w:rPr>
                <w:rFonts w:ascii="Calibri" w:eastAsia="Calibri" w:hAnsi="Calibri" w:cs="Times New Roman"/>
                <w:sz w:val="20"/>
                <w:szCs w:val="20"/>
              </w:rPr>
              <w:t xml:space="preserve">, </w:t>
            </w:r>
            <w:r w:rsidRPr="00BC335E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Biuro Polityczne</w:t>
            </w:r>
            <w:r w:rsidR="00956C40" w:rsidRPr="00BC335E">
              <w:rPr>
                <w:rFonts w:ascii="Calibri" w:eastAsia="Calibri" w:hAnsi="Calibri" w:cs="Times New Roman"/>
                <w:sz w:val="20"/>
                <w:szCs w:val="20"/>
              </w:rPr>
              <w:t xml:space="preserve">, </w:t>
            </w:r>
            <w:r w:rsidR="00956C40" w:rsidRPr="00BC335E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„</w:t>
            </w:r>
            <w:r w:rsidRPr="00BC335E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propaganda sukcesu</w:t>
            </w:r>
            <w:r w:rsidR="00956C40" w:rsidRPr="00BC335E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”</w:t>
            </w:r>
            <w:r w:rsidRPr="00BC335E">
              <w:rPr>
                <w:rFonts w:ascii="Calibri" w:eastAsia="Calibri" w:hAnsi="Calibri" w:cs="Times New Roman"/>
                <w:sz w:val="20"/>
                <w:szCs w:val="20"/>
              </w:rPr>
              <w:t xml:space="preserve">, </w:t>
            </w:r>
            <w:r w:rsidRPr="00BC335E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sklepy komercyjne</w:t>
            </w:r>
            <w:r w:rsidRPr="00BC335E">
              <w:rPr>
                <w:rFonts w:ascii="Calibri" w:eastAsia="Calibri" w:hAnsi="Calibri" w:cs="Times New Roman"/>
                <w:sz w:val="20"/>
                <w:szCs w:val="20"/>
              </w:rPr>
              <w:t xml:space="preserve">, </w:t>
            </w:r>
            <w:r w:rsidRPr="00BC335E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maluch</w:t>
            </w:r>
            <w:r w:rsidR="00956C40" w:rsidRPr="00BC335E">
              <w:rPr>
                <w:rFonts w:ascii="Calibri" w:eastAsia="Calibri" w:hAnsi="Calibri" w:cs="Times New Roman"/>
                <w:sz w:val="20"/>
                <w:szCs w:val="20"/>
              </w:rPr>
              <w:t xml:space="preserve"> (samochód)</w:t>
            </w:r>
            <w:r w:rsidRPr="00BC335E">
              <w:rPr>
                <w:rFonts w:ascii="Calibri" w:eastAsia="Calibri" w:hAnsi="Calibri" w:cs="Times New Roman"/>
                <w:sz w:val="20"/>
                <w:szCs w:val="20"/>
              </w:rPr>
              <w:t xml:space="preserve">, </w:t>
            </w:r>
            <w:r w:rsidRPr="00BC335E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czyn partyjny</w:t>
            </w:r>
            <w:r w:rsidR="00956C40" w:rsidRPr="00BC335E">
              <w:rPr>
                <w:rFonts w:ascii="Calibri" w:eastAsia="Calibri" w:hAnsi="Calibri" w:cs="Times New Roman"/>
                <w:sz w:val="20"/>
                <w:szCs w:val="20"/>
              </w:rPr>
              <w:t>;</w:t>
            </w:r>
          </w:p>
          <w:p w14:paraId="2BDA4A5E" w14:textId="1DA4CFC7" w:rsidR="00132327" w:rsidRPr="00BC335E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C335E">
              <w:rPr>
                <w:rFonts w:ascii="Calibri" w:eastAsia="Calibri" w:hAnsi="Calibri" w:cs="Times New Roman"/>
                <w:sz w:val="20"/>
                <w:szCs w:val="20"/>
              </w:rPr>
              <w:lastRenderedPageBreak/>
              <w:t xml:space="preserve"> na podstawie mapy </w:t>
            </w:r>
            <w:r w:rsidR="00127D85" w:rsidRPr="00BC335E">
              <w:rPr>
                <w:rFonts w:ascii="Calibri" w:eastAsia="Calibri" w:hAnsi="Calibri" w:cs="Times New Roman"/>
                <w:sz w:val="20"/>
                <w:szCs w:val="20"/>
              </w:rPr>
              <w:t>z</w:t>
            </w:r>
            <w:r w:rsidR="00956C40" w:rsidRPr="00BC335E"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r w:rsidRPr="00BC335E">
              <w:rPr>
                <w:rFonts w:ascii="Calibri" w:eastAsia="Calibri" w:hAnsi="Calibri" w:cs="Times New Roman"/>
                <w:sz w:val="20"/>
                <w:szCs w:val="20"/>
              </w:rPr>
              <w:t>podręcznik</w:t>
            </w:r>
            <w:r w:rsidR="00127D85" w:rsidRPr="00BC335E">
              <w:rPr>
                <w:rFonts w:ascii="Calibri" w:eastAsia="Calibri" w:hAnsi="Calibri" w:cs="Times New Roman"/>
                <w:sz w:val="20"/>
                <w:szCs w:val="20"/>
              </w:rPr>
              <w:t>a</w:t>
            </w:r>
            <w:r w:rsidR="00956C40" w:rsidRPr="00BC335E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Pr="00BC335E">
              <w:rPr>
                <w:rFonts w:ascii="Calibri" w:eastAsia="Calibri" w:hAnsi="Calibri" w:cs="Times New Roman"/>
                <w:sz w:val="20"/>
                <w:szCs w:val="20"/>
              </w:rPr>
              <w:t xml:space="preserve">wymienia najważniejsze inwestycje </w:t>
            </w:r>
            <w:r w:rsidR="00956C40" w:rsidRPr="00BC335E">
              <w:rPr>
                <w:rFonts w:ascii="Calibri" w:eastAsia="Calibri" w:hAnsi="Calibri" w:cs="Times New Roman"/>
                <w:sz w:val="20"/>
                <w:szCs w:val="20"/>
              </w:rPr>
              <w:t xml:space="preserve">gospodarcze w Polsce </w:t>
            </w:r>
            <w:r w:rsidRPr="00BC335E">
              <w:rPr>
                <w:rFonts w:ascii="Calibri" w:eastAsia="Calibri" w:hAnsi="Calibri" w:cs="Times New Roman"/>
                <w:sz w:val="20"/>
                <w:szCs w:val="20"/>
              </w:rPr>
              <w:t xml:space="preserve">epoki Edwarda Gierka; </w:t>
            </w:r>
          </w:p>
          <w:p w14:paraId="7063BEA7" w14:textId="1FC44572" w:rsidR="00132327" w:rsidRPr="00BC335E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C335E">
              <w:rPr>
                <w:rFonts w:ascii="Calibri" w:eastAsia="Calibri" w:hAnsi="Calibri" w:cs="Times New Roman"/>
                <w:sz w:val="20"/>
                <w:szCs w:val="20"/>
              </w:rPr>
              <w:t>wie</w:t>
            </w:r>
            <w:r w:rsidR="00956C40" w:rsidRPr="00BC335E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Pr="00BC335E">
              <w:rPr>
                <w:rFonts w:ascii="Calibri" w:eastAsia="Calibri" w:hAnsi="Calibri" w:cs="Times New Roman"/>
                <w:sz w:val="20"/>
                <w:szCs w:val="20"/>
              </w:rPr>
              <w:t xml:space="preserve"> na czym polegała reorganizacja administracji </w:t>
            </w:r>
            <w:r w:rsidR="00127D85" w:rsidRPr="00BC335E">
              <w:rPr>
                <w:rFonts w:ascii="Calibri" w:eastAsia="Calibri" w:hAnsi="Calibri" w:cs="Times New Roman"/>
                <w:sz w:val="20"/>
                <w:szCs w:val="20"/>
              </w:rPr>
              <w:t xml:space="preserve">przeprowadzona </w:t>
            </w:r>
            <w:r w:rsidRPr="00BC335E">
              <w:rPr>
                <w:rFonts w:ascii="Calibri" w:eastAsia="Calibri" w:hAnsi="Calibri" w:cs="Times New Roman"/>
                <w:sz w:val="20"/>
                <w:szCs w:val="20"/>
              </w:rPr>
              <w:t xml:space="preserve">w </w:t>
            </w:r>
            <w:r w:rsidR="00956C40" w:rsidRPr="00BC335E">
              <w:rPr>
                <w:rFonts w:ascii="Calibri" w:eastAsia="Calibri" w:hAnsi="Calibri" w:cs="Times New Roman"/>
                <w:sz w:val="20"/>
                <w:szCs w:val="20"/>
              </w:rPr>
              <w:t xml:space="preserve">Polsce w </w:t>
            </w:r>
            <w:r w:rsidRPr="00BC335E">
              <w:rPr>
                <w:rFonts w:ascii="Calibri" w:eastAsia="Calibri" w:hAnsi="Calibri" w:cs="Times New Roman"/>
                <w:sz w:val="20"/>
                <w:szCs w:val="20"/>
              </w:rPr>
              <w:t xml:space="preserve">1975 </w:t>
            </w:r>
            <w:r w:rsidR="00956C40" w:rsidRPr="00BC335E">
              <w:rPr>
                <w:rFonts w:ascii="Calibri" w:eastAsia="Calibri" w:hAnsi="Calibri" w:cs="Times New Roman"/>
                <w:sz w:val="20"/>
                <w:szCs w:val="20"/>
              </w:rPr>
              <w:t>r.</w:t>
            </w:r>
            <w:r w:rsidRPr="00BC335E">
              <w:rPr>
                <w:rFonts w:ascii="Calibri" w:eastAsia="Calibri" w:hAnsi="Calibri" w:cs="Times New Roman"/>
                <w:sz w:val="20"/>
                <w:szCs w:val="20"/>
              </w:rPr>
              <w:t>;</w:t>
            </w:r>
          </w:p>
          <w:p w14:paraId="7FD760E2" w14:textId="77777777" w:rsidR="00132327" w:rsidRPr="00BC335E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C335E">
              <w:rPr>
                <w:rFonts w:ascii="Calibri" w:eastAsia="Calibri" w:hAnsi="Calibri" w:cs="Times New Roman"/>
                <w:sz w:val="20"/>
                <w:szCs w:val="20"/>
              </w:rPr>
              <w:t xml:space="preserve">na podstawie mapy </w:t>
            </w:r>
            <w:r w:rsidR="00127D85" w:rsidRPr="00BC335E">
              <w:rPr>
                <w:rFonts w:ascii="Calibri" w:eastAsia="Calibri" w:hAnsi="Calibri" w:cs="Times New Roman"/>
                <w:sz w:val="20"/>
                <w:szCs w:val="20"/>
              </w:rPr>
              <w:t>z</w:t>
            </w:r>
            <w:r w:rsidR="00956C40" w:rsidRPr="00BC335E"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r w:rsidRPr="00BC335E">
              <w:rPr>
                <w:rFonts w:ascii="Calibri" w:eastAsia="Calibri" w:hAnsi="Calibri" w:cs="Times New Roman"/>
                <w:sz w:val="20"/>
                <w:szCs w:val="20"/>
              </w:rPr>
              <w:t>podręcznik</w:t>
            </w:r>
            <w:r w:rsidR="00127D85" w:rsidRPr="00BC335E">
              <w:rPr>
                <w:rFonts w:ascii="Calibri" w:eastAsia="Calibri" w:hAnsi="Calibri" w:cs="Times New Roman"/>
                <w:sz w:val="20"/>
                <w:szCs w:val="20"/>
              </w:rPr>
              <w:t>a</w:t>
            </w:r>
            <w:r w:rsidRPr="00BC335E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956C40" w:rsidRPr="00BC335E">
              <w:rPr>
                <w:rFonts w:ascii="Calibri" w:eastAsia="Calibri" w:hAnsi="Calibri" w:cs="Times New Roman"/>
                <w:sz w:val="20"/>
                <w:szCs w:val="20"/>
              </w:rPr>
              <w:t>wymienia nazwy województw istniejących od 1975 r.</w:t>
            </w:r>
            <w:r w:rsidR="00BA6249" w:rsidRPr="00BC335E">
              <w:rPr>
                <w:rFonts w:ascii="Calibri" w:eastAsia="Calibri" w:hAnsi="Calibri" w:cs="Times New Roman"/>
                <w:sz w:val="20"/>
                <w:szCs w:val="20"/>
              </w:rPr>
              <w:t>;</w:t>
            </w:r>
          </w:p>
          <w:p w14:paraId="5BCA9A6B" w14:textId="116F9DC1" w:rsidR="00BA6249" w:rsidRPr="00BC335E" w:rsidRDefault="00BA6249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C335E">
              <w:rPr>
                <w:rFonts w:ascii="Calibri" w:eastAsia="Calibri" w:hAnsi="Calibri" w:cs="Times New Roman"/>
                <w:sz w:val="20"/>
                <w:szCs w:val="20"/>
              </w:rPr>
              <w:t>wie, że</w:t>
            </w:r>
            <w:r w:rsidR="00BC335E" w:rsidRPr="00BC335E">
              <w:rPr>
                <w:rFonts w:ascii="Calibri" w:eastAsia="Calibri" w:hAnsi="Calibri" w:cs="Times New Roman"/>
                <w:sz w:val="20"/>
                <w:szCs w:val="20"/>
              </w:rPr>
              <w:t xml:space="preserve"> w 1976 r.</w:t>
            </w:r>
            <w:r w:rsidR="002A237C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Pr="00BC335E">
              <w:rPr>
                <w:rFonts w:ascii="Calibri" w:eastAsia="Calibri" w:hAnsi="Calibri" w:cs="Times New Roman"/>
                <w:sz w:val="20"/>
                <w:szCs w:val="20"/>
              </w:rPr>
              <w:t>dokonano zmian w</w:t>
            </w:r>
            <w:r w:rsidR="00BC335E" w:rsidRPr="00BC335E"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r w:rsidRPr="00BC335E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Konstytucji PRL</w:t>
            </w:r>
          </w:p>
        </w:tc>
        <w:tc>
          <w:tcPr>
            <w:tcW w:w="880" w:type="pct"/>
          </w:tcPr>
          <w:p w14:paraId="40087DBA" w14:textId="726430BE" w:rsidR="00132327" w:rsidRPr="00BC335E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C335E">
              <w:rPr>
                <w:rFonts w:ascii="Calibri" w:eastAsia="Calibri" w:hAnsi="Calibri" w:cs="Times New Roman"/>
                <w:sz w:val="20"/>
                <w:szCs w:val="20"/>
              </w:rPr>
              <w:lastRenderedPageBreak/>
              <w:t xml:space="preserve">na podstawie podręcznika </w:t>
            </w:r>
            <w:r w:rsidR="00956C40" w:rsidRPr="00BC335E">
              <w:rPr>
                <w:rFonts w:ascii="Calibri" w:eastAsia="Calibri" w:hAnsi="Calibri" w:cs="Times New Roman"/>
                <w:sz w:val="20"/>
                <w:szCs w:val="20"/>
              </w:rPr>
              <w:t xml:space="preserve">przedstawia </w:t>
            </w:r>
            <w:r w:rsidRPr="00BC335E">
              <w:rPr>
                <w:rFonts w:ascii="Calibri" w:eastAsia="Calibri" w:hAnsi="Calibri" w:cs="Times New Roman"/>
                <w:sz w:val="20"/>
                <w:szCs w:val="20"/>
              </w:rPr>
              <w:t>karier</w:t>
            </w:r>
            <w:r w:rsidR="00956C40" w:rsidRPr="00BC335E">
              <w:rPr>
                <w:rFonts w:ascii="Calibri" w:eastAsia="Calibri" w:hAnsi="Calibri" w:cs="Times New Roman"/>
                <w:sz w:val="20"/>
                <w:szCs w:val="20"/>
              </w:rPr>
              <w:t>ę polityczną</w:t>
            </w:r>
            <w:r w:rsidRPr="00BC335E">
              <w:rPr>
                <w:rFonts w:ascii="Calibri" w:eastAsia="Calibri" w:hAnsi="Calibri" w:cs="Times New Roman"/>
                <w:sz w:val="20"/>
                <w:szCs w:val="20"/>
              </w:rPr>
              <w:t xml:space="preserve"> Edwarda Gierka;</w:t>
            </w:r>
          </w:p>
          <w:p w14:paraId="20CC293B" w14:textId="48357FB2" w:rsidR="00132327" w:rsidRPr="00BC335E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C335E">
              <w:rPr>
                <w:rFonts w:ascii="Calibri" w:eastAsia="Calibri" w:hAnsi="Calibri" w:cs="Times New Roman"/>
                <w:sz w:val="20"/>
                <w:szCs w:val="20"/>
              </w:rPr>
              <w:t xml:space="preserve">zna i wyjaśnia pojęcia: </w:t>
            </w:r>
            <w:r w:rsidRPr="00BC335E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nowelizacja konstytucji</w:t>
            </w:r>
            <w:r w:rsidRPr="00BC335E">
              <w:rPr>
                <w:rFonts w:ascii="Calibri" w:eastAsia="Calibri" w:hAnsi="Calibri" w:cs="Times New Roman"/>
                <w:sz w:val="20"/>
                <w:szCs w:val="20"/>
              </w:rPr>
              <w:t xml:space="preserve">, </w:t>
            </w:r>
            <w:r w:rsidRPr="00BC335E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dobrobyt na kredyt</w:t>
            </w:r>
            <w:r w:rsidRPr="00BC335E">
              <w:rPr>
                <w:rFonts w:ascii="Calibri" w:eastAsia="Calibri" w:hAnsi="Calibri" w:cs="Times New Roman"/>
                <w:sz w:val="20"/>
                <w:szCs w:val="20"/>
              </w:rPr>
              <w:t xml:space="preserve">, </w:t>
            </w:r>
            <w:r w:rsidR="00956C40" w:rsidRPr="00BC335E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 xml:space="preserve">„druga </w:t>
            </w:r>
            <w:r w:rsidRPr="00BC335E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Polsk</w:t>
            </w:r>
            <w:r w:rsidR="00956C40" w:rsidRPr="00BC335E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a</w:t>
            </w:r>
            <w:r w:rsidRPr="00BC335E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”</w:t>
            </w:r>
            <w:r w:rsidRPr="00BC335E">
              <w:rPr>
                <w:rFonts w:ascii="Calibri" w:eastAsia="Calibri" w:hAnsi="Calibri" w:cs="Times New Roman"/>
                <w:sz w:val="20"/>
                <w:szCs w:val="20"/>
              </w:rPr>
              <w:t xml:space="preserve">, </w:t>
            </w:r>
            <w:r w:rsidRPr="00BC335E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Pewex</w:t>
            </w:r>
            <w:r w:rsidR="00956C40" w:rsidRPr="00BC335E">
              <w:rPr>
                <w:rFonts w:ascii="Calibri" w:eastAsia="Calibri" w:hAnsi="Calibri" w:cs="Times New Roman"/>
                <w:sz w:val="20"/>
                <w:szCs w:val="20"/>
              </w:rPr>
              <w:t>;</w:t>
            </w:r>
          </w:p>
          <w:p w14:paraId="53567C0C" w14:textId="72B0A8FF" w:rsidR="00132327" w:rsidRPr="00BC335E" w:rsidRDefault="00956C40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C335E">
              <w:rPr>
                <w:rFonts w:ascii="Calibri" w:eastAsia="Calibri" w:hAnsi="Calibri" w:cs="Times New Roman"/>
                <w:sz w:val="20"/>
                <w:szCs w:val="20"/>
              </w:rPr>
              <w:t xml:space="preserve">omawia najważniejsze wydarzenia i zmiany, które zaszły w Polsce w czasach </w:t>
            </w:r>
            <w:r w:rsidR="00127D85" w:rsidRPr="00BC335E">
              <w:rPr>
                <w:rFonts w:ascii="Calibri" w:eastAsia="Calibri" w:hAnsi="Calibri" w:cs="Times New Roman"/>
                <w:sz w:val="20"/>
                <w:szCs w:val="20"/>
              </w:rPr>
              <w:t xml:space="preserve">rządów </w:t>
            </w:r>
            <w:r w:rsidRPr="00BC335E">
              <w:rPr>
                <w:rFonts w:ascii="Calibri" w:eastAsia="Calibri" w:hAnsi="Calibri" w:cs="Times New Roman"/>
                <w:sz w:val="20"/>
                <w:szCs w:val="20"/>
              </w:rPr>
              <w:t xml:space="preserve">Gierka </w:t>
            </w:r>
            <w:r w:rsidRPr="00BC335E">
              <w:rPr>
                <w:rFonts w:ascii="Calibri" w:eastAsia="Calibri" w:hAnsi="Calibri" w:cs="Times New Roman"/>
                <w:sz w:val="20"/>
                <w:szCs w:val="20"/>
              </w:rPr>
              <w:lastRenderedPageBreak/>
              <w:t>w</w:t>
            </w:r>
            <w:r w:rsidR="00127D85" w:rsidRPr="00BC335E"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r w:rsidRPr="00BC335E">
              <w:rPr>
                <w:rFonts w:ascii="Calibri" w:eastAsia="Calibri" w:hAnsi="Calibri" w:cs="Times New Roman"/>
                <w:sz w:val="20"/>
                <w:szCs w:val="20"/>
              </w:rPr>
              <w:t>dziedzinach: gospodarki, kultury, sportu</w:t>
            </w:r>
          </w:p>
          <w:p w14:paraId="5BBEAC7F" w14:textId="1A6B964C" w:rsidR="00956C40" w:rsidRPr="00BC335E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C335E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956C40" w:rsidRPr="00BC335E">
              <w:rPr>
                <w:rFonts w:ascii="Calibri" w:eastAsia="Calibri" w:hAnsi="Calibri" w:cs="Times New Roman"/>
                <w:sz w:val="20"/>
                <w:szCs w:val="20"/>
              </w:rPr>
              <w:t xml:space="preserve">wskazuje elementy polityki ekipy Gierka, które miały zapewnić rządzącym poparcie społeczne; </w:t>
            </w:r>
          </w:p>
          <w:p w14:paraId="2C718EB8" w14:textId="3F3567A6" w:rsidR="00BA6249" w:rsidRPr="00BC335E" w:rsidRDefault="00BA6249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C335E">
              <w:rPr>
                <w:rFonts w:ascii="Calibri" w:eastAsia="Calibri" w:hAnsi="Calibri" w:cs="Times New Roman"/>
                <w:sz w:val="20"/>
                <w:szCs w:val="20"/>
              </w:rPr>
              <w:t>wymienia zmiany wprowadzone w</w:t>
            </w:r>
            <w:r w:rsidR="00BC335E" w:rsidRPr="00BC335E"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r w:rsidRPr="00BC335E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Konstytucji PRL</w:t>
            </w:r>
            <w:r w:rsidRPr="00BC335E">
              <w:rPr>
                <w:rFonts w:ascii="Calibri" w:eastAsia="Calibri" w:hAnsi="Calibri" w:cs="Times New Roman"/>
                <w:sz w:val="20"/>
                <w:szCs w:val="20"/>
              </w:rPr>
              <w:t xml:space="preserve"> w 1976 r. i</w:t>
            </w:r>
            <w:r w:rsidR="00BC335E" w:rsidRPr="00BC335E">
              <w:rPr>
                <w:rFonts w:ascii="Calibri" w:eastAsia="Calibri" w:hAnsi="Calibri" w:cs="Times New Roman"/>
                <w:sz w:val="20"/>
                <w:szCs w:val="20"/>
              </w:rPr>
              <w:t xml:space="preserve"> wskazuje skutki ich wprowadzenia (protesty społeczne); </w:t>
            </w:r>
          </w:p>
          <w:p w14:paraId="0692D0D1" w14:textId="7EA9FE62" w:rsidR="00132327" w:rsidRPr="00BC335E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C335E">
              <w:rPr>
                <w:rFonts w:ascii="Calibri" w:eastAsia="Calibri" w:hAnsi="Calibri" w:cs="Times New Roman"/>
                <w:sz w:val="20"/>
                <w:szCs w:val="20"/>
              </w:rPr>
              <w:t>wie</w:t>
            </w:r>
            <w:r w:rsidR="00956C40" w:rsidRPr="00BC335E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Pr="00BC335E">
              <w:rPr>
                <w:rFonts w:ascii="Calibri" w:eastAsia="Calibri" w:hAnsi="Calibri" w:cs="Times New Roman"/>
                <w:sz w:val="20"/>
                <w:szCs w:val="20"/>
              </w:rPr>
              <w:t xml:space="preserve"> kim był</w:t>
            </w:r>
            <w:r w:rsidR="00956C40" w:rsidRPr="00BC335E">
              <w:rPr>
                <w:rFonts w:ascii="Calibri" w:eastAsia="Calibri" w:hAnsi="Calibri" w:cs="Times New Roman"/>
                <w:sz w:val="20"/>
                <w:szCs w:val="20"/>
              </w:rPr>
              <w:t xml:space="preserve"> Leonid Breżniew</w:t>
            </w:r>
          </w:p>
        </w:tc>
        <w:tc>
          <w:tcPr>
            <w:tcW w:w="880" w:type="pct"/>
          </w:tcPr>
          <w:p w14:paraId="3F4634BD" w14:textId="77777777" w:rsidR="00956C40" w:rsidRPr="00BC335E" w:rsidRDefault="00956C40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C335E">
              <w:rPr>
                <w:rFonts w:ascii="Calibri" w:eastAsia="Calibri" w:hAnsi="Calibri" w:cs="Times New Roman"/>
                <w:sz w:val="20"/>
                <w:szCs w:val="20"/>
              </w:rPr>
              <w:lastRenderedPageBreak/>
              <w:t>omawia okoliczności objęcia władzy przez Edwarda Gierka;</w:t>
            </w:r>
          </w:p>
          <w:p w14:paraId="06FE14EF" w14:textId="5FF78A5B" w:rsidR="00956C40" w:rsidRPr="00BC335E" w:rsidRDefault="00956C40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C335E">
              <w:rPr>
                <w:rFonts w:ascii="Calibri" w:eastAsia="Calibri" w:hAnsi="Calibri" w:cs="Times New Roman"/>
                <w:sz w:val="20"/>
                <w:szCs w:val="20"/>
              </w:rPr>
              <w:t xml:space="preserve">omawia zmiany </w:t>
            </w:r>
            <w:r w:rsidR="00127D85" w:rsidRPr="00BC335E">
              <w:rPr>
                <w:rFonts w:ascii="Calibri" w:eastAsia="Calibri" w:hAnsi="Calibri" w:cs="Times New Roman"/>
                <w:sz w:val="20"/>
                <w:szCs w:val="20"/>
              </w:rPr>
              <w:t xml:space="preserve">wprowadzone </w:t>
            </w:r>
            <w:r w:rsidRPr="00BC335E">
              <w:rPr>
                <w:rFonts w:ascii="Calibri" w:eastAsia="Calibri" w:hAnsi="Calibri" w:cs="Times New Roman"/>
                <w:sz w:val="20"/>
                <w:szCs w:val="20"/>
              </w:rPr>
              <w:t>w </w:t>
            </w:r>
            <w:r w:rsidRPr="00BC335E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Konstytucji PRL</w:t>
            </w:r>
            <w:r w:rsidRPr="00BC335E">
              <w:rPr>
                <w:rFonts w:ascii="Calibri" w:eastAsia="Calibri" w:hAnsi="Calibri" w:cs="Times New Roman"/>
                <w:sz w:val="20"/>
                <w:szCs w:val="20"/>
              </w:rPr>
              <w:t xml:space="preserve"> w 1976 r.; </w:t>
            </w:r>
          </w:p>
          <w:p w14:paraId="3D5FDF06" w14:textId="3A6820B8" w:rsidR="00132327" w:rsidRPr="00BC335E" w:rsidRDefault="005E14C8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C335E">
              <w:rPr>
                <w:rFonts w:ascii="Calibri" w:eastAsia="Calibri" w:hAnsi="Calibri" w:cs="Times New Roman"/>
                <w:sz w:val="20"/>
                <w:szCs w:val="20"/>
              </w:rPr>
              <w:t>wskazuje</w:t>
            </w:r>
            <w:r w:rsidR="00132327" w:rsidRPr="00BC335E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956C40" w:rsidRPr="00BC335E">
              <w:rPr>
                <w:rFonts w:ascii="Calibri" w:eastAsia="Calibri" w:hAnsi="Calibri" w:cs="Times New Roman"/>
                <w:sz w:val="20"/>
                <w:szCs w:val="20"/>
              </w:rPr>
              <w:t xml:space="preserve">rzeczywiste </w:t>
            </w:r>
            <w:r w:rsidR="00132327" w:rsidRPr="00BC335E">
              <w:rPr>
                <w:rFonts w:ascii="Calibri" w:eastAsia="Calibri" w:hAnsi="Calibri" w:cs="Times New Roman"/>
                <w:sz w:val="20"/>
                <w:szCs w:val="20"/>
              </w:rPr>
              <w:t xml:space="preserve">cele reformy administracyjnej </w:t>
            </w:r>
            <w:r w:rsidR="00956C40" w:rsidRPr="00BC335E">
              <w:rPr>
                <w:rFonts w:ascii="Calibri" w:eastAsia="Calibri" w:hAnsi="Calibri" w:cs="Times New Roman"/>
                <w:sz w:val="20"/>
                <w:szCs w:val="20"/>
              </w:rPr>
              <w:t>z </w:t>
            </w:r>
            <w:r w:rsidR="00132327" w:rsidRPr="00BC335E">
              <w:rPr>
                <w:rFonts w:ascii="Calibri" w:eastAsia="Calibri" w:hAnsi="Calibri" w:cs="Times New Roman"/>
                <w:sz w:val="20"/>
                <w:szCs w:val="20"/>
              </w:rPr>
              <w:t>1975 r</w:t>
            </w:r>
            <w:r w:rsidR="00956C40" w:rsidRPr="00BC335E">
              <w:rPr>
                <w:rFonts w:ascii="Calibri" w:eastAsia="Calibri" w:hAnsi="Calibri" w:cs="Times New Roman"/>
                <w:sz w:val="20"/>
                <w:szCs w:val="20"/>
              </w:rPr>
              <w:t>.</w:t>
            </w:r>
            <w:r w:rsidR="00132327" w:rsidRPr="00BC335E">
              <w:rPr>
                <w:rFonts w:ascii="Calibri" w:eastAsia="Calibri" w:hAnsi="Calibri" w:cs="Times New Roman"/>
                <w:sz w:val="20"/>
                <w:szCs w:val="20"/>
              </w:rPr>
              <w:t>;</w:t>
            </w:r>
          </w:p>
          <w:p w14:paraId="21FBB010" w14:textId="2E2E0143" w:rsidR="00132327" w:rsidRPr="00BC335E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C335E">
              <w:rPr>
                <w:rFonts w:ascii="Calibri" w:eastAsia="Calibri" w:hAnsi="Calibri" w:cs="Times New Roman"/>
                <w:sz w:val="20"/>
                <w:szCs w:val="20"/>
              </w:rPr>
              <w:t xml:space="preserve">omawia koncepcję budowy </w:t>
            </w:r>
            <w:r w:rsidR="00956C40" w:rsidRPr="00BC335E">
              <w:rPr>
                <w:rFonts w:ascii="Calibri" w:eastAsia="Calibri" w:hAnsi="Calibri" w:cs="Times New Roman"/>
                <w:sz w:val="20"/>
                <w:szCs w:val="20"/>
              </w:rPr>
              <w:t>„d</w:t>
            </w:r>
            <w:r w:rsidRPr="00BC335E">
              <w:rPr>
                <w:rFonts w:ascii="Calibri" w:eastAsia="Calibri" w:hAnsi="Calibri" w:cs="Times New Roman"/>
                <w:sz w:val="20"/>
                <w:szCs w:val="20"/>
              </w:rPr>
              <w:t>rugiej Polski</w:t>
            </w:r>
            <w:r w:rsidR="00956C40" w:rsidRPr="00BC335E">
              <w:rPr>
                <w:rFonts w:ascii="Calibri" w:eastAsia="Calibri" w:hAnsi="Calibri" w:cs="Times New Roman"/>
                <w:sz w:val="20"/>
                <w:szCs w:val="20"/>
              </w:rPr>
              <w:t>”</w:t>
            </w:r>
            <w:r w:rsidRPr="00BC335E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Pr="00BC335E">
              <w:rPr>
                <w:rFonts w:ascii="Calibri" w:eastAsia="Calibri" w:hAnsi="Calibri" w:cs="Times New Roman"/>
                <w:sz w:val="20"/>
                <w:szCs w:val="20"/>
              </w:rPr>
              <w:lastRenderedPageBreak/>
              <w:t>i</w:t>
            </w:r>
            <w:r w:rsidR="00956C40" w:rsidRPr="00BC335E"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r w:rsidRPr="00BC335E">
              <w:rPr>
                <w:rFonts w:ascii="Calibri" w:eastAsia="Calibri" w:hAnsi="Calibri" w:cs="Times New Roman"/>
                <w:sz w:val="20"/>
                <w:szCs w:val="20"/>
              </w:rPr>
              <w:t>sposoby wdrażania tego projektu w życie;</w:t>
            </w:r>
          </w:p>
          <w:p w14:paraId="4F9E2935" w14:textId="5FFF0B5D" w:rsidR="00132327" w:rsidRPr="00BC335E" w:rsidRDefault="003513CE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C335E">
              <w:rPr>
                <w:rFonts w:ascii="Calibri" w:eastAsia="Calibri" w:hAnsi="Calibri" w:cs="Times New Roman"/>
                <w:sz w:val="20"/>
                <w:szCs w:val="20"/>
              </w:rPr>
              <w:t>wyjaśnia</w:t>
            </w:r>
            <w:r w:rsidR="00132327" w:rsidRPr="00BC335E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Pr="00BC335E">
              <w:rPr>
                <w:rFonts w:ascii="Calibri" w:eastAsia="Calibri" w:hAnsi="Calibri" w:cs="Times New Roman"/>
                <w:sz w:val="20"/>
                <w:szCs w:val="20"/>
              </w:rPr>
              <w:t xml:space="preserve">cele i skutki </w:t>
            </w:r>
            <w:r w:rsidR="005E14C8" w:rsidRPr="00BC335E">
              <w:rPr>
                <w:rFonts w:ascii="Calibri" w:eastAsia="Calibri" w:hAnsi="Calibri" w:cs="Times New Roman"/>
                <w:sz w:val="20"/>
                <w:szCs w:val="20"/>
              </w:rPr>
              <w:t>„</w:t>
            </w:r>
            <w:r w:rsidR="00132327" w:rsidRPr="00BC335E">
              <w:rPr>
                <w:rFonts w:ascii="Calibri" w:eastAsia="Calibri" w:hAnsi="Calibri" w:cs="Times New Roman"/>
                <w:sz w:val="20"/>
                <w:szCs w:val="20"/>
              </w:rPr>
              <w:t>propagand</w:t>
            </w:r>
            <w:r w:rsidR="005E14C8" w:rsidRPr="00BC335E">
              <w:rPr>
                <w:rFonts w:ascii="Calibri" w:eastAsia="Calibri" w:hAnsi="Calibri" w:cs="Times New Roman"/>
                <w:sz w:val="20"/>
                <w:szCs w:val="20"/>
              </w:rPr>
              <w:t>y</w:t>
            </w:r>
            <w:r w:rsidR="00132327" w:rsidRPr="00BC335E">
              <w:rPr>
                <w:rFonts w:ascii="Calibri" w:eastAsia="Calibri" w:hAnsi="Calibri" w:cs="Times New Roman"/>
                <w:sz w:val="20"/>
                <w:szCs w:val="20"/>
              </w:rPr>
              <w:t xml:space="preserve"> sukcesu</w:t>
            </w:r>
            <w:r w:rsidR="005E14C8" w:rsidRPr="00BC335E">
              <w:rPr>
                <w:rFonts w:ascii="Calibri" w:eastAsia="Calibri" w:hAnsi="Calibri" w:cs="Times New Roman"/>
                <w:sz w:val="20"/>
                <w:szCs w:val="20"/>
              </w:rPr>
              <w:t>”</w:t>
            </w:r>
            <w:r w:rsidR="00132327" w:rsidRPr="00BC335E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5E14C8" w:rsidRPr="00BC335E">
              <w:rPr>
                <w:rFonts w:ascii="Calibri" w:eastAsia="Calibri" w:hAnsi="Calibri" w:cs="Times New Roman"/>
                <w:sz w:val="20"/>
                <w:szCs w:val="20"/>
              </w:rPr>
              <w:t>w epoce Gierka</w:t>
            </w:r>
            <w:r w:rsidR="00132327" w:rsidRPr="00BC335E">
              <w:rPr>
                <w:rFonts w:ascii="Calibri" w:eastAsia="Calibri" w:hAnsi="Calibri" w:cs="Times New Roman"/>
                <w:sz w:val="20"/>
                <w:szCs w:val="20"/>
              </w:rPr>
              <w:t xml:space="preserve">; </w:t>
            </w:r>
          </w:p>
          <w:p w14:paraId="019FB677" w14:textId="0A257CF1" w:rsidR="00132327" w:rsidRPr="00BC335E" w:rsidRDefault="005E14C8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C335E">
              <w:rPr>
                <w:rFonts w:ascii="Calibri" w:eastAsia="Calibri" w:hAnsi="Calibri" w:cs="Times New Roman"/>
                <w:sz w:val="20"/>
                <w:szCs w:val="20"/>
              </w:rPr>
              <w:t>omawia elementy polityki ekipy Gierka, które miały zapewnić rządzącym poparcie społeczne</w:t>
            </w:r>
            <w:r w:rsidR="00132327" w:rsidRPr="00BC335E">
              <w:rPr>
                <w:rFonts w:ascii="Calibri" w:eastAsia="Calibri" w:hAnsi="Calibri" w:cs="Times New Roman"/>
                <w:sz w:val="20"/>
                <w:szCs w:val="20"/>
              </w:rPr>
              <w:t xml:space="preserve">; </w:t>
            </w:r>
          </w:p>
          <w:p w14:paraId="5B36DFA6" w14:textId="14B3D608" w:rsidR="00BA6249" w:rsidRPr="00BC335E" w:rsidRDefault="00BA6249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C335E">
              <w:rPr>
                <w:rFonts w:ascii="Calibri" w:eastAsia="Calibri" w:hAnsi="Calibri" w:cs="Times New Roman"/>
                <w:sz w:val="20"/>
                <w:szCs w:val="20"/>
              </w:rPr>
              <w:t xml:space="preserve">przedstawia zmiany wprowadzone w </w:t>
            </w:r>
            <w:r w:rsidRPr="00BC335E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Konstytucji PRL</w:t>
            </w:r>
            <w:r w:rsidRPr="00BC335E">
              <w:rPr>
                <w:rFonts w:ascii="Calibri" w:eastAsia="Calibri" w:hAnsi="Calibri" w:cs="Times New Roman"/>
                <w:sz w:val="20"/>
                <w:szCs w:val="20"/>
              </w:rPr>
              <w:t xml:space="preserve"> w 1976 r. i</w:t>
            </w:r>
            <w:r w:rsidR="00BC335E" w:rsidRPr="00BC335E"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r w:rsidRPr="00BC335E">
              <w:rPr>
                <w:rFonts w:ascii="Calibri" w:eastAsia="Calibri" w:hAnsi="Calibri" w:cs="Times New Roman"/>
                <w:sz w:val="20"/>
                <w:szCs w:val="20"/>
              </w:rPr>
              <w:t>wyjaśnia przyczyny protestów społecznych z</w:t>
            </w:r>
            <w:r w:rsidR="00BC335E" w:rsidRPr="00BC335E">
              <w:rPr>
                <w:rFonts w:ascii="Calibri" w:eastAsia="Calibri" w:hAnsi="Calibri" w:cs="Times New Roman"/>
                <w:sz w:val="20"/>
                <w:szCs w:val="20"/>
              </w:rPr>
              <w:t>wiązanych z wprowadzeniem tych zmian</w:t>
            </w:r>
            <w:r w:rsidRPr="00BC335E">
              <w:rPr>
                <w:rFonts w:ascii="Calibri" w:eastAsia="Calibri" w:hAnsi="Calibri" w:cs="Times New Roman"/>
                <w:sz w:val="20"/>
                <w:szCs w:val="20"/>
              </w:rPr>
              <w:t>;</w:t>
            </w:r>
          </w:p>
          <w:p w14:paraId="6727AF65" w14:textId="74B31C80" w:rsidR="00132327" w:rsidRPr="00BC335E" w:rsidRDefault="005E14C8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C335E">
              <w:rPr>
                <w:rFonts w:ascii="Calibri" w:eastAsia="Calibri" w:hAnsi="Calibri" w:cs="Times New Roman"/>
                <w:sz w:val="20"/>
                <w:szCs w:val="20"/>
              </w:rPr>
              <w:t>wie, kim były</w:t>
            </w:r>
            <w:r w:rsidR="002332F4">
              <w:rPr>
                <w:rFonts w:ascii="Calibri" w:eastAsia="Calibri" w:hAnsi="Calibri" w:cs="Times New Roman"/>
                <w:sz w:val="20"/>
                <w:szCs w:val="20"/>
              </w:rPr>
              <w:t xml:space="preserve"> / są</w:t>
            </w:r>
            <w:r w:rsidRPr="00BC335E">
              <w:rPr>
                <w:rFonts w:ascii="Calibri" w:eastAsia="Calibri" w:hAnsi="Calibri" w:cs="Times New Roman"/>
                <w:sz w:val="20"/>
                <w:szCs w:val="20"/>
              </w:rPr>
              <w:t xml:space="preserve"> wymienione </w:t>
            </w:r>
            <w:r w:rsidR="00195328">
              <w:rPr>
                <w:rFonts w:ascii="Calibri" w:eastAsia="Calibri" w:hAnsi="Calibri" w:cs="Times New Roman"/>
                <w:sz w:val="20"/>
                <w:szCs w:val="20"/>
              </w:rPr>
              <w:t>postacie</w:t>
            </w:r>
            <w:r w:rsidRPr="00BC335E">
              <w:rPr>
                <w:rFonts w:ascii="Calibri" w:eastAsia="Calibri" w:hAnsi="Calibri" w:cs="Times New Roman"/>
                <w:sz w:val="20"/>
                <w:szCs w:val="20"/>
              </w:rPr>
              <w:t xml:space="preserve">, oraz omawia ich </w:t>
            </w:r>
            <w:r w:rsidR="002332F4">
              <w:rPr>
                <w:rFonts w:ascii="Calibri" w:eastAsia="Calibri" w:hAnsi="Calibri" w:cs="Times New Roman"/>
                <w:sz w:val="20"/>
                <w:szCs w:val="20"/>
              </w:rPr>
              <w:t>polityczną</w:t>
            </w:r>
            <w:r w:rsidRPr="00BC335E">
              <w:rPr>
                <w:rFonts w:ascii="Calibri" w:eastAsia="Calibri" w:hAnsi="Calibri" w:cs="Times New Roman"/>
                <w:sz w:val="20"/>
                <w:szCs w:val="20"/>
              </w:rPr>
              <w:t xml:space="preserve"> rolę</w:t>
            </w:r>
            <w:r w:rsidR="00132327" w:rsidRPr="00BC335E">
              <w:rPr>
                <w:rFonts w:ascii="Calibri" w:eastAsia="Calibri" w:hAnsi="Calibri" w:cs="Times New Roman"/>
                <w:sz w:val="20"/>
                <w:szCs w:val="20"/>
              </w:rPr>
              <w:t>: Piotr Jaroszewicz, Richard Nixon, Jimmy Carter</w:t>
            </w:r>
            <w:r w:rsidRPr="00BC335E">
              <w:rPr>
                <w:rFonts w:ascii="Calibri" w:eastAsia="Calibri" w:hAnsi="Calibri" w:cs="Times New Roman"/>
                <w:sz w:val="20"/>
                <w:szCs w:val="20"/>
              </w:rPr>
              <w:t>;</w:t>
            </w:r>
            <w:r w:rsidR="00132327" w:rsidRPr="00BC335E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</w:p>
          <w:p w14:paraId="2F8FB2EF" w14:textId="77777777" w:rsidR="00132327" w:rsidRPr="005F4D77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C335E">
              <w:rPr>
                <w:rFonts w:ascii="Calibri" w:eastAsia="Calibri" w:hAnsi="Calibri" w:cs="Times New Roman"/>
                <w:sz w:val="20"/>
                <w:szCs w:val="20"/>
              </w:rPr>
              <w:t>zna i wyjaśnia pojęci</w:t>
            </w:r>
            <w:r w:rsidR="005E14C8" w:rsidRPr="00BC335E">
              <w:rPr>
                <w:rFonts w:ascii="Calibri" w:eastAsia="Calibri" w:hAnsi="Calibri" w:cs="Times New Roman"/>
                <w:sz w:val="20"/>
                <w:szCs w:val="20"/>
              </w:rPr>
              <w:t>e</w:t>
            </w:r>
            <w:r w:rsidRPr="00BC335E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Pr="00BC335E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„</w:t>
            </w:r>
            <w:proofErr w:type="spellStart"/>
            <w:r w:rsidRPr="00BC335E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półkownik</w:t>
            </w:r>
            <w:proofErr w:type="spellEnd"/>
            <w:r w:rsidRPr="00BC335E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”</w:t>
            </w:r>
          </w:p>
          <w:p w14:paraId="6056374D" w14:textId="77777777" w:rsidR="005F4D77" w:rsidRDefault="005F4D77" w:rsidP="005F4D77">
            <w:pPr>
              <w:tabs>
                <w:tab w:val="left" w:pos="178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14:paraId="4961A284" w14:textId="3E2303D1" w:rsidR="005F4D77" w:rsidRPr="005F4D77" w:rsidRDefault="005F4D77" w:rsidP="005F4D77">
            <w:pPr>
              <w:tabs>
                <w:tab w:val="left" w:pos="178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880" w:type="pct"/>
          </w:tcPr>
          <w:p w14:paraId="7BFD18C4" w14:textId="37C0111C" w:rsidR="00132327" w:rsidRPr="00132327" w:rsidRDefault="005E14C8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lastRenderedPageBreak/>
              <w:t>wyjaśnia</w:t>
            </w:r>
            <w:r w:rsidR="00132327"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genezę </w:t>
            </w:r>
            <w:r w:rsidR="00132327"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przejęcia władzy 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w PRL </w:t>
            </w:r>
            <w:r w:rsidR="00132327" w:rsidRPr="00132327">
              <w:rPr>
                <w:rFonts w:ascii="Calibri" w:eastAsia="Calibri" w:hAnsi="Calibri" w:cs="Times New Roman"/>
                <w:sz w:val="20"/>
                <w:szCs w:val="20"/>
              </w:rPr>
              <w:t>przez Edwarda Gierka;</w:t>
            </w:r>
          </w:p>
          <w:p w14:paraId="37AC0905" w14:textId="09110D1B" w:rsidR="00132327" w:rsidRPr="00132327" w:rsidRDefault="005E14C8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ocenia </w:t>
            </w:r>
            <w:r w:rsidR="00132327" w:rsidRPr="00132327">
              <w:rPr>
                <w:rFonts w:ascii="Calibri" w:eastAsia="Calibri" w:hAnsi="Calibri" w:cs="Times New Roman"/>
                <w:sz w:val="20"/>
                <w:szCs w:val="20"/>
              </w:rPr>
              <w:t>otwarci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e</w:t>
            </w:r>
            <w:r w:rsidR="00132327"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PRL na Zachód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 dokonane w</w:t>
            </w:r>
            <w:r w:rsidR="003513CE"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czasach rządów Edwarda Gierka</w:t>
            </w:r>
            <w:r w:rsidR="00132327" w:rsidRPr="00132327">
              <w:rPr>
                <w:rFonts w:ascii="Calibri" w:eastAsia="Calibri" w:hAnsi="Calibri" w:cs="Times New Roman"/>
                <w:sz w:val="20"/>
                <w:szCs w:val="20"/>
              </w:rPr>
              <w:t>;</w:t>
            </w:r>
          </w:p>
          <w:p w14:paraId="5DE2DB5B" w14:textId="51770F31" w:rsidR="00132327" w:rsidRPr="00132327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ocenia trzy kluczowe reformy Edwarda Gierka;</w:t>
            </w:r>
          </w:p>
          <w:p w14:paraId="7E953396" w14:textId="29A644C7" w:rsidR="00132327" w:rsidRPr="00132327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ocenia </w:t>
            </w:r>
            <w:r w:rsidR="005E14C8">
              <w:rPr>
                <w:rFonts w:ascii="Calibri" w:eastAsia="Calibri" w:hAnsi="Calibri" w:cs="Times New Roman"/>
                <w:sz w:val="20"/>
                <w:szCs w:val="20"/>
              </w:rPr>
              <w:t xml:space="preserve">skutki nowelizacji </w:t>
            </w:r>
            <w:r w:rsidR="005E14C8" w:rsidRPr="005E14C8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K</w:t>
            </w:r>
            <w:r w:rsidRPr="005E14C8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onstytucji PRL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w 1976 </w:t>
            </w:r>
            <w:r w:rsidR="005E14C8">
              <w:rPr>
                <w:rFonts w:ascii="Calibri" w:eastAsia="Calibri" w:hAnsi="Calibri" w:cs="Times New Roman"/>
                <w:sz w:val="20"/>
                <w:szCs w:val="20"/>
              </w:rPr>
              <w:t xml:space="preserve">r. 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dla </w:t>
            </w:r>
            <w:r w:rsidR="005E14C8">
              <w:rPr>
                <w:rFonts w:ascii="Calibri" w:eastAsia="Calibri" w:hAnsi="Calibri" w:cs="Times New Roman"/>
                <w:sz w:val="20"/>
                <w:szCs w:val="20"/>
              </w:rPr>
              <w:t xml:space="preserve">PZPR 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i </w:t>
            </w:r>
            <w:r w:rsidR="005E14C8">
              <w:rPr>
                <w:rFonts w:ascii="Calibri" w:eastAsia="Calibri" w:hAnsi="Calibri" w:cs="Times New Roman"/>
                <w:sz w:val="20"/>
                <w:szCs w:val="20"/>
              </w:rPr>
              <w:t xml:space="preserve">polskiego 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lastRenderedPageBreak/>
              <w:t>społeczeństwa;</w:t>
            </w:r>
          </w:p>
          <w:p w14:paraId="41A46B75" w14:textId="6148E133" w:rsidR="00132327" w:rsidRPr="00132327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ocenia </w:t>
            </w:r>
            <w:r w:rsidR="003513CE" w:rsidRPr="00956C40">
              <w:rPr>
                <w:rFonts w:ascii="Calibri" w:eastAsia="Calibri" w:hAnsi="Calibri" w:cs="Times New Roman"/>
                <w:sz w:val="20"/>
                <w:szCs w:val="20"/>
              </w:rPr>
              <w:t>elementy polityki ekipy Gierka, które miały zapewnić rządzącym poparcie społeczne</w:t>
            </w:r>
          </w:p>
        </w:tc>
        <w:tc>
          <w:tcPr>
            <w:tcW w:w="879" w:type="pct"/>
          </w:tcPr>
          <w:p w14:paraId="119A3FDC" w14:textId="2E61F875" w:rsidR="00132327" w:rsidRPr="00132327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lastRenderedPageBreak/>
              <w:t>ocenia postawę posła Stanisława Stommy</w:t>
            </w:r>
            <w:r w:rsidR="003513CE">
              <w:rPr>
                <w:rFonts w:ascii="Calibri" w:eastAsia="Calibri" w:hAnsi="Calibri" w:cs="Times New Roman"/>
                <w:sz w:val="20"/>
                <w:szCs w:val="20"/>
              </w:rPr>
              <w:t xml:space="preserve"> w 1976 r. (rozważa, czy jego postępowanie jest przykładem 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obywatelskiego nieposłuszeństwa</w:t>
            </w:r>
            <w:r w:rsidR="003513CE">
              <w:rPr>
                <w:rFonts w:ascii="Calibri" w:eastAsia="Calibri" w:hAnsi="Calibri" w:cs="Times New Roman"/>
                <w:sz w:val="20"/>
                <w:szCs w:val="20"/>
              </w:rPr>
              <w:t>);</w:t>
            </w:r>
          </w:p>
          <w:p w14:paraId="5BBB489C" w14:textId="1C2FCE81" w:rsidR="00132327" w:rsidRPr="00132327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przygotowuje i moderuje </w:t>
            </w:r>
            <w:r w:rsidR="003513CE">
              <w:rPr>
                <w:rFonts w:ascii="Calibri" w:eastAsia="Calibri" w:hAnsi="Calibri" w:cs="Times New Roman"/>
                <w:sz w:val="20"/>
                <w:szCs w:val="20"/>
              </w:rPr>
              <w:t xml:space="preserve">klasową 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debatę</w:t>
            </w:r>
            <w:r w:rsidR="003513CE">
              <w:rPr>
                <w:rFonts w:ascii="Calibri" w:eastAsia="Calibri" w:hAnsi="Calibri" w:cs="Times New Roman"/>
                <w:sz w:val="20"/>
                <w:szCs w:val="20"/>
              </w:rPr>
              <w:t xml:space="preserve"> na temat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: Edward Gierek </w:t>
            </w:r>
            <w:r w:rsidR="003513CE">
              <w:rPr>
                <w:rFonts w:ascii="Calibri" w:eastAsia="Calibri" w:hAnsi="Calibri" w:cs="Times New Roman"/>
                <w:sz w:val="20"/>
                <w:szCs w:val="20"/>
              </w:rPr>
              <w:t xml:space="preserve">– 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funkcjonarius</w:t>
            </w:r>
            <w:r w:rsidR="003513CE">
              <w:rPr>
                <w:rFonts w:ascii="Calibri" w:eastAsia="Calibri" w:hAnsi="Calibri" w:cs="Times New Roman"/>
                <w:sz w:val="20"/>
                <w:szCs w:val="20"/>
              </w:rPr>
              <w:t>z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sytemu komunistycznego czy 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lastRenderedPageBreak/>
              <w:t xml:space="preserve">nowator, </w:t>
            </w:r>
            <w:r w:rsidR="003513CE">
              <w:rPr>
                <w:rFonts w:ascii="Calibri" w:eastAsia="Calibri" w:hAnsi="Calibri" w:cs="Times New Roman"/>
                <w:sz w:val="20"/>
                <w:szCs w:val="20"/>
              </w:rPr>
              <w:t>który otworzył Polskę na Zachód?</w:t>
            </w:r>
          </w:p>
        </w:tc>
      </w:tr>
      <w:tr w:rsidR="00132327" w:rsidRPr="00005DB8" w14:paraId="2B128C7B" w14:textId="77777777" w:rsidTr="007E2E59">
        <w:trPr>
          <w:trHeight w:val="397"/>
        </w:trPr>
        <w:tc>
          <w:tcPr>
            <w:tcW w:w="601" w:type="pct"/>
          </w:tcPr>
          <w:p w14:paraId="270578FF" w14:textId="4A46FB65" w:rsidR="00132327" w:rsidRPr="00132327" w:rsidRDefault="00132327" w:rsidP="00132327">
            <w:pPr>
              <w:pStyle w:val="Bezodstpw"/>
              <w:rPr>
                <w:rFonts w:cstheme="minorHAnsi"/>
                <w:b/>
                <w:bCs/>
                <w:sz w:val="20"/>
                <w:szCs w:val="20"/>
              </w:rPr>
            </w:pPr>
            <w:r w:rsidRPr="00132327">
              <w:rPr>
                <w:rFonts w:cstheme="minorHAnsi"/>
                <w:b/>
                <w:bCs/>
                <w:sz w:val="20"/>
                <w:szCs w:val="20"/>
              </w:rPr>
              <w:lastRenderedPageBreak/>
              <w:t xml:space="preserve">9. </w:t>
            </w:r>
            <w:r w:rsidR="00B31286" w:rsidRPr="00B31286">
              <w:rPr>
                <w:rFonts w:cstheme="minorHAnsi"/>
                <w:b/>
                <w:bCs/>
                <w:sz w:val="20"/>
                <w:szCs w:val="20"/>
              </w:rPr>
              <w:t>Kryzys gospodarczy i</w:t>
            </w:r>
            <w:r w:rsidR="00B31286">
              <w:rPr>
                <w:rFonts w:cstheme="minorHAnsi"/>
                <w:b/>
                <w:bCs/>
                <w:sz w:val="20"/>
                <w:szCs w:val="20"/>
              </w:rPr>
              <w:t> </w:t>
            </w:r>
            <w:r w:rsidR="00B31286" w:rsidRPr="00B31286">
              <w:rPr>
                <w:rFonts w:cstheme="minorHAnsi"/>
                <w:b/>
                <w:bCs/>
                <w:sz w:val="20"/>
                <w:szCs w:val="20"/>
              </w:rPr>
              <w:t>społeczny w</w:t>
            </w:r>
            <w:r w:rsidR="00B31286">
              <w:rPr>
                <w:rFonts w:cstheme="minorHAnsi"/>
                <w:b/>
                <w:bCs/>
                <w:sz w:val="20"/>
                <w:szCs w:val="20"/>
              </w:rPr>
              <w:t> </w:t>
            </w:r>
            <w:r w:rsidR="00B31286" w:rsidRPr="00B31286">
              <w:rPr>
                <w:rFonts w:cstheme="minorHAnsi"/>
                <w:b/>
                <w:bCs/>
                <w:sz w:val="20"/>
                <w:szCs w:val="20"/>
              </w:rPr>
              <w:t>Polsce w</w:t>
            </w:r>
            <w:r w:rsidR="00B31286">
              <w:rPr>
                <w:rFonts w:cstheme="minorHAnsi"/>
                <w:b/>
                <w:bCs/>
                <w:sz w:val="20"/>
                <w:szCs w:val="20"/>
              </w:rPr>
              <w:t> </w:t>
            </w:r>
            <w:r w:rsidR="00B31286" w:rsidRPr="00B31286">
              <w:rPr>
                <w:rFonts w:cstheme="minorHAnsi"/>
                <w:b/>
                <w:bCs/>
                <w:sz w:val="20"/>
                <w:szCs w:val="20"/>
              </w:rPr>
              <w:t>drugiej połowie</w:t>
            </w:r>
            <w:r w:rsidR="009E60D0">
              <w:rPr>
                <w:rFonts w:cstheme="minorHAnsi"/>
                <w:b/>
                <w:bCs/>
                <w:sz w:val="20"/>
                <w:szCs w:val="20"/>
              </w:rPr>
              <w:t xml:space="preserve"> lat 70.</w:t>
            </w:r>
            <w:r w:rsidR="00B31286" w:rsidRPr="00B31286">
              <w:rPr>
                <w:rFonts w:cstheme="minorHAnsi"/>
                <w:b/>
                <w:bCs/>
                <w:sz w:val="20"/>
                <w:szCs w:val="20"/>
              </w:rPr>
              <w:t xml:space="preserve"> XX w.</w:t>
            </w:r>
          </w:p>
        </w:tc>
        <w:tc>
          <w:tcPr>
            <w:tcW w:w="880" w:type="pct"/>
          </w:tcPr>
          <w:p w14:paraId="3503FA01" w14:textId="30F55C32" w:rsidR="00132327" w:rsidRPr="00132327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wymienia wydarzenia, które doprowadziły do </w:t>
            </w:r>
            <w:r w:rsidR="00B31286">
              <w:rPr>
                <w:rFonts w:ascii="Calibri" w:eastAsia="Calibri" w:hAnsi="Calibri" w:cs="Times New Roman"/>
                <w:sz w:val="20"/>
                <w:szCs w:val="20"/>
              </w:rPr>
              <w:t xml:space="preserve">protestów robotniczych 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w</w:t>
            </w:r>
            <w:r w:rsidR="00127D85"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1976 r</w:t>
            </w:r>
            <w:r w:rsidR="00B31286">
              <w:rPr>
                <w:rFonts w:ascii="Calibri" w:eastAsia="Calibri" w:hAnsi="Calibri" w:cs="Times New Roman"/>
                <w:sz w:val="20"/>
                <w:szCs w:val="20"/>
              </w:rPr>
              <w:t>.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; </w:t>
            </w:r>
          </w:p>
          <w:p w14:paraId="749AC948" w14:textId="2459205D" w:rsidR="00132327" w:rsidRPr="00132327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podaje przyczyny </w:t>
            </w:r>
            <w:r w:rsidR="00B31286">
              <w:rPr>
                <w:rFonts w:ascii="Calibri" w:eastAsia="Calibri" w:hAnsi="Calibri" w:cs="Times New Roman"/>
                <w:sz w:val="20"/>
                <w:szCs w:val="20"/>
              </w:rPr>
              <w:t xml:space="preserve">protestów robotniczych 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w</w:t>
            </w:r>
            <w:r w:rsidR="00B31286"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1976 </w:t>
            </w:r>
            <w:r w:rsidR="00B31286">
              <w:rPr>
                <w:rFonts w:ascii="Calibri" w:eastAsia="Calibri" w:hAnsi="Calibri" w:cs="Times New Roman"/>
                <w:sz w:val="20"/>
                <w:szCs w:val="20"/>
              </w:rPr>
              <w:t>r.;</w:t>
            </w:r>
          </w:p>
          <w:p w14:paraId="17FF90BA" w14:textId="1D6B2AF1" w:rsidR="00132327" w:rsidRPr="00132327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31286">
              <w:rPr>
                <w:rFonts w:ascii="Calibri" w:eastAsia="Calibri" w:hAnsi="Calibri" w:cs="Times New Roman"/>
                <w:sz w:val="20"/>
                <w:szCs w:val="20"/>
              </w:rPr>
              <w:lastRenderedPageBreak/>
              <w:t>zna i wyjaśnia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pojęcia: </w:t>
            </w:r>
            <w:r w:rsidRPr="00B31286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Czerwiec 1976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, </w:t>
            </w:r>
            <w:r w:rsidRPr="00B31286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„ścieżka zdrowia”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, </w:t>
            </w:r>
            <w:r w:rsidRPr="00B31286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ZOMO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, </w:t>
            </w:r>
            <w:r w:rsidRPr="00B31286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reglamentacja towarów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, </w:t>
            </w:r>
            <w:r w:rsidRPr="00B31286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 xml:space="preserve">kartki </w:t>
            </w:r>
            <w:r w:rsidR="00B31286" w:rsidRPr="00B31286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żywnościowe</w:t>
            </w:r>
          </w:p>
        </w:tc>
        <w:tc>
          <w:tcPr>
            <w:tcW w:w="880" w:type="pct"/>
          </w:tcPr>
          <w:p w14:paraId="37520401" w14:textId="2E96BD1C" w:rsidR="00132327" w:rsidRPr="00132327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lastRenderedPageBreak/>
              <w:t>omawia sytuację gospodarczą Polski w</w:t>
            </w:r>
            <w:r w:rsidR="00127D85"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r w:rsidR="00B31286">
              <w:rPr>
                <w:rFonts w:ascii="Calibri" w:eastAsia="Calibri" w:hAnsi="Calibri" w:cs="Times New Roman"/>
                <w:sz w:val="20"/>
                <w:szCs w:val="20"/>
              </w:rPr>
              <w:t xml:space="preserve">drugiej 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połowie lat</w:t>
            </w:r>
            <w:r w:rsidR="00B31286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70.</w:t>
            </w:r>
            <w:r w:rsidR="00B31286">
              <w:rPr>
                <w:rFonts w:ascii="Calibri" w:eastAsia="Calibri" w:hAnsi="Calibri" w:cs="Times New Roman"/>
                <w:sz w:val="20"/>
                <w:szCs w:val="20"/>
              </w:rPr>
              <w:t xml:space="preserve"> XX w.;</w:t>
            </w:r>
          </w:p>
          <w:p w14:paraId="60705F5F" w14:textId="2251986C" w:rsidR="00132327" w:rsidRPr="00132327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omawia przyczyny kryzysu gospodarczego w PRL w</w:t>
            </w:r>
            <w:r w:rsidR="00B31286"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latach 70. XX w.;</w:t>
            </w:r>
          </w:p>
          <w:p w14:paraId="2B75B8EE" w14:textId="77777777" w:rsidR="00132327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lastRenderedPageBreak/>
              <w:t xml:space="preserve">omawia </w:t>
            </w:r>
            <w:r w:rsidR="00B31286">
              <w:rPr>
                <w:rFonts w:ascii="Calibri" w:eastAsia="Calibri" w:hAnsi="Calibri" w:cs="Times New Roman"/>
                <w:sz w:val="20"/>
                <w:szCs w:val="20"/>
              </w:rPr>
              <w:t xml:space="preserve">przebieg wystąpień społecznych 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w</w:t>
            </w:r>
            <w:r w:rsidR="00B31286"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1976 r</w:t>
            </w:r>
            <w:r w:rsidR="00B31286">
              <w:rPr>
                <w:rFonts w:ascii="Calibri" w:eastAsia="Calibri" w:hAnsi="Calibri" w:cs="Times New Roman"/>
                <w:sz w:val="20"/>
                <w:szCs w:val="20"/>
              </w:rPr>
              <w:t>.</w:t>
            </w:r>
            <w:r w:rsidR="003319B1">
              <w:rPr>
                <w:rFonts w:ascii="Calibri" w:eastAsia="Calibri" w:hAnsi="Calibri" w:cs="Times New Roman"/>
                <w:sz w:val="20"/>
                <w:szCs w:val="20"/>
              </w:rPr>
              <w:t>;</w:t>
            </w:r>
          </w:p>
          <w:p w14:paraId="425FEAFD" w14:textId="4983C911" w:rsidR="003319B1" w:rsidRPr="00B31286" w:rsidRDefault="003319B1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zna i wyjaśnia pojęcia:</w:t>
            </w:r>
            <w:r w:rsidRPr="003319B1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Pr="003319B1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pułapka zadłużenia</w:t>
            </w:r>
            <w:r w:rsidRPr="003319B1">
              <w:rPr>
                <w:rFonts w:ascii="Calibri" w:eastAsia="Calibri" w:hAnsi="Calibri" w:cs="Times New Roman"/>
                <w:sz w:val="20"/>
                <w:szCs w:val="20"/>
              </w:rPr>
              <w:t xml:space="preserve">, </w:t>
            </w:r>
            <w:r w:rsidRPr="003319B1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„manewr gospodarczy”</w:t>
            </w:r>
          </w:p>
        </w:tc>
        <w:tc>
          <w:tcPr>
            <w:tcW w:w="880" w:type="pct"/>
          </w:tcPr>
          <w:p w14:paraId="68BA3891" w14:textId="50EFF362" w:rsidR="00132327" w:rsidRPr="00132327" w:rsidRDefault="0098498D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lastRenderedPageBreak/>
              <w:t xml:space="preserve">przypomina znaczenie </w:t>
            </w:r>
            <w:r w:rsidR="00132327" w:rsidRPr="00132327">
              <w:rPr>
                <w:rFonts w:ascii="Calibri" w:eastAsia="Calibri" w:hAnsi="Calibri" w:cs="Times New Roman"/>
                <w:sz w:val="20"/>
                <w:szCs w:val="20"/>
              </w:rPr>
              <w:t>pojęci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a</w:t>
            </w:r>
            <w:r w:rsidR="00132327"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132327" w:rsidRPr="0098498D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gospodark</w:t>
            </w:r>
            <w:r w:rsidRPr="0098498D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a</w:t>
            </w:r>
            <w:r w:rsidR="00132327" w:rsidRPr="0098498D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 xml:space="preserve"> niedoboru</w:t>
            </w:r>
            <w:r w:rsidR="00132327"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i odnosi je </w:t>
            </w:r>
            <w:r w:rsidR="00132327"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do Polski w 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drugiej</w:t>
            </w:r>
            <w:r w:rsidR="00132327"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połowie lat 70.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 XX w.;</w:t>
            </w:r>
          </w:p>
          <w:p w14:paraId="74C6C752" w14:textId="20EEFAD2" w:rsidR="00132327" w:rsidRPr="002E5A18" w:rsidRDefault="002E5A18" w:rsidP="002E5A18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2E5A18">
              <w:rPr>
                <w:rFonts w:ascii="Calibri" w:eastAsia="Calibri" w:hAnsi="Calibri" w:cs="Times New Roman"/>
                <w:sz w:val="20"/>
                <w:szCs w:val="20"/>
              </w:rPr>
              <w:t xml:space="preserve">porównuje rekcję władz (w tym zastosowane represje) na wystąpienia </w:t>
            </w:r>
            <w:r w:rsidRPr="002E5A18">
              <w:rPr>
                <w:rFonts w:ascii="Calibri" w:eastAsia="Calibri" w:hAnsi="Calibri" w:cs="Times New Roman"/>
                <w:sz w:val="20"/>
                <w:szCs w:val="20"/>
              </w:rPr>
              <w:lastRenderedPageBreak/>
              <w:t>społeczne w 1970 i 1976 r.</w:t>
            </w:r>
          </w:p>
        </w:tc>
        <w:tc>
          <w:tcPr>
            <w:tcW w:w="880" w:type="pct"/>
          </w:tcPr>
          <w:p w14:paraId="2F411BE9" w14:textId="77777777" w:rsidR="0098498D" w:rsidRPr="0098498D" w:rsidRDefault="0098498D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8498D">
              <w:rPr>
                <w:rFonts w:ascii="Calibri" w:eastAsia="Calibri" w:hAnsi="Calibri" w:cs="Times New Roman"/>
                <w:sz w:val="20"/>
                <w:szCs w:val="20"/>
              </w:rPr>
              <w:lastRenderedPageBreak/>
              <w:t>charakteryzuje standard życia społeczeństwa polskiego w warunkach gospodarki niedoboru, posługuje się przykładami;</w:t>
            </w:r>
          </w:p>
          <w:p w14:paraId="08D985B6" w14:textId="75D85B33" w:rsidR="00132327" w:rsidRPr="0098498D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ocenia skutki wystąpień społecznych </w:t>
            </w:r>
            <w:r w:rsidR="0098498D">
              <w:rPr>
                <w:rFonts w:ascii="Calibri" w:eastAsia="Calibri" w:hAnsi="Calibri" w:cs="Times New Roman"/>
                <w:sz w:val="20"/>
                <w:szCs w:val="20"/>
              </w:rPr>
              <w:t>z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1976 r</w:t>
            </w:r>
            <w:r w:rsidR="0098498D">
              <w:rPr>
                <w:rFonts w:ascii="Calibri" w:eastAsia="Calibri" w:hAnsi="Calibri" w:cs="Times New Roman"/>
                <w:sz w:val="20"/>
                <w:szCs w:val="20"/>
              </w:rPr>
              <w:t>.</w:t>
            </w:r>
          </w:p>
        </w:tc>
        <w:tc>
          <w:tcPr>
            <w:tcW w:w="879" w:type="pct"/>
          </w:tcPr>
          <w:p w14:paraId="7AE99FA1" w14:textId="16953B04" w:rsidR="00132327" w:rsidRPr="00132327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na podstawie zebranych informacji przygotowuje prezentację</w:t>
            </w:r>
            <w:r w:rsidR="0098498D">
              <w:rPr>
                <w:rFonts w:ascii="Calibri" w:eastAsia="Calibri" w:hAnsi="Calibri" w:cs="Times New Roman"/>
                <w:sz w:val="20"/>
                <w:szCs w:val="20"/>
              </w:rPr>
              <w:t xml:space="preserve"> na temat: 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Czy</w:t>
            </w:r>
            <w:r w:rsidR="002E5A18"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uczestnicy wystąpień społecznych </w:t>
            </w:r>
            <w:r w:rsidR="0098498D">
              <w:rPr>
                <w:rFonts w:ascii="Calibri" w:eastAsia="Calibri" w:hAnsi="Calibri" w:cs="Times New Roman"/>
                <w:sz w:val="20"/>
                <w:szCs w:val="20"/>
              </w:rPr>
              <w:t>z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1976 r</w:t>
            </w:r>
            <w:r w:rsidR="0098498D">
              <w:rPr>
                <w:rFonts w:ascii="Calibri" w:eastAsia="Calibri" w:hAnsi="Calibri" w:cs="Times New Roman"/>
                <w:sz w:val="20"/>
                <w:szCs w:val="20"/>
              </w:rPr>
              <w:t>.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doczekali się zadośćuczynienia za krzywdy i represje</w:t>
            </w:r>
            <w:r w:rsidR="0098498D">
              <w:rPr>
                <w:rFonts w:ascii="Calibri" w:eastAsia="Calibri" w:hAnsi="Calibri" w:cs="Times New Roman"/>
                <w:sz w:val="20"/>
                <w:szCs w:val="20"/>
              </w:rPr>
              <w:t xml:space="preserve">, które ich </w:t>
            </w:r>
            <w:r w:rsidR="0098498D">
              <w:rPr>
                <w:rFonts w:ascii="Calibri" w:eastAsia="Calibri" w:hAnsi="Calibri" w:cs="Times New Roman"/>
                <w:sz w:val="20"/>
                <w:szCs w:val="20"/>
              </w:rPr>
              <w:lastRenderedPageBreak/>
              <w:t>dotknęły?;</w:t>
            </w:r>
          </w:p>
          <w:p w14:paraId="1540A58E" w14:textId="68ADA94E" w:rsidR="00132327" w:rsidRPr="00132327" w:rsidRDefault="00A83912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odnajduje</w:t>
            </w:r>
            <w:r w:rsidR="00132327"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relacje osób pamiętających Czerwiec 1976</w:t>
            </w:r>
            <w:r w:rsidR="0098498D">
              <w:rPr>
                <w:rFonts w:ascii="Calibri" w:eastAsia="Calibri" w:hAnsi="Calibri" w:cs="Times New Roman"/>
                <w:sz w:val="20"/>
                <w:szCs w:val="20"/>
              </w:rPr>
              <w:t xml:space="preserve"> i p</w:t>
            </w:r>
            <w:r w:rsidR="00132327"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rezentuje je 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w </w:t>
            </w:r>
            <w:r w:rsidR="00132327" w:rsidRPr="00132327">
              <w:rPr>
                <w:rFonts w:ascii="Calibri" w:eastAsia="Calibri" w:hAnsi="Calibri" w:cs="Times New Roman"/>
                <w:sz w:val="20"/>
                <w:szCs w:val="20"/>
              </w:rPr>
              <w:t>klasie</w:t>
            </w:r>
            <w:r w:rsidR="0098498D">
              <w:rPr>
                <w:rFonts w:ascii="Calibri" w:eastAsia="Calibri" w:hAnsi="Calibri" w:cs="Times New Roman"/>
                <w:sz w:val="20"/>
                <w:szCs w:val="20"/>
              </w:rPr>
              <w:t>;</w:t>
            </w:r>
          </w:p>
          <w:p w14:paraId="1FFCF542" w14:textId="77777777" w:rsidR="00132327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przygotowuje pytania do ankiety</w:t>
            </w:r>
            <w:r w:rsidR="0098498D">
              <w:rPr>
                <w:rFonts w:ascii="Calibri" w:eastAsia="Calibri" w:hAnsi="Calibri" w:cs="Times New Roman"/>
                <w:sz w:val="20"/>
                <w:szCs w:val="20"/>
              </w:rPr>
              <w:t xml:space="preserve">, która mogłaby posłużyć do zbadania, jak Polacy </w:t>
            </w:r>
            <w:r w:rsidR="0098498D" w:rsidRPr="00132327">
              <w:rPr>
                <w:rFonts w:ascii="Calibri" w:eastAsia="Calibri" w:hAnsi="Calibri" w:cs="Times New Roman"/>
                <w:sz w:val="20"/>
                <w:szCs w:val="20"/>
              </w:rPr>
              <w:t>pamięt</w:t>
            </w:r>
            <w:r w:rsidR="0098498D">
              <w:rPr>
                <w:rFonts w:ascii="Calibri" w:eastAsia="Calibri" w:hAnsi="Calibri" w:cs="Times New Roman"/>
                <w:sz w:val="20"/>
                <w:szCs w:val="20"/>
              </w:rPr>
              <w:t>ają</w:t>
            </w:r>
            <w:r w:rsidR="0098498D"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dzisiaj epok</w:t>
            </w:r>
            <w:r w:rsidR="0098498D">
              <w:rPr>
                <w:rFonts w:ascii="Calibri" w:eastAsia="Calibri" w:hAnsi="Calibri" w:cs="Times New Roman"/>
                <w:sz w:val="20"/>
                <w:szCs w:val="20"/>
              </w:rPr>
              <w:t>ę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Gierka</w:t>
            </w:r>
          </w:p>
          <w:p w14:paraId="1BEB4068" w14:textId="5AF5BA67" w:rsidR="005F4D77" w:rsidRPr="005F4D77" w:rsidRDefault="005F4D77" w:rsidP="005F4D77">
            <w:pPr>
              <w:pStyle w:val="Akapitzlist"/>
              <w:tabs>
                <w:tab w:val="left" w:pos="178"/>
              </w:tabs>
              <w:ind w:left="36"/>
              <w:rPr>
                <w:rFonts w:ascii="Calibri" w:eastAsia="Calibri" w:hAnsi="Calibri" w:cs="Times New Roman"/>
                <w:sz w:val="10"/>
                <w:szCs w:val="10"/>
              </w:rPr>
            </w:pPr>
          </w:p>
        </w:tc>
      </w:tr>
      <w:tr w:rsidR="00132327" w:rsidRPr="00005DB8" w14:paraId="79B54B68" w14:textId="77777777" w:rsidTr="007E2E59">
        <w:trPr>
          <w:trHeight w:val="397"/>
        </w:trPr>
        <w:tc>
          <w:tcPr>
            <w:tcW w:w="601" w:type="pct"/>
          </w:tcPr>
          <w:p w14:paraId="5869C578" w14:textId="7C90B9C7" w:rsidR="00132327" w:rsidRPr="00132327" w:rsidRDefault="00132327" w:rsidP="00132327">
            <w:pPr>
              <w:pStyle w:val="Bezodstpw"/>
              <w:rPr>
                <w:rFonts w:cstheme="minorHAnsi"/>
                <w:b/>
                <w:bCs/>
                <w:sz w:val="20"/>
                <w:szCs w:val="20"/>
              </w:rPr>
            </w:pPr>
            <w:r w:rsidRPr="00132327">
              <w:rPr>
                <w:rFonts w:cstheme="minorHAnsi"/>
                <w:b/>
                <w:bCs/>
                <w:sz w:val="20"/>
                <w:szCs w:val="20"/>
              </w:rPr>
              <w:lastRenderedPageBreak/>
              <w:t>10. Opozycja demokratyczna w</w:t>
            </w:r>
            <w:r w:rsidR="00405B8B">
              <w:rPr>
                <w:rFonts w:cstheme="minorHAnsi"/>
                <w:b/>
                <w:bCs/>
                <w:sz w:val="20"/>
                <w:szCs w:val="20"/>
              </w:rPr>
              <w:t> </w:t>
            </w:r>
            <w:r w:rsidRPr="00132327">
              <w:rPr>
                <w:rFonts w:cstheme="minorHAnsi"/>
                <w:b/>
                <w:bCs/>
                <w:sz w:val="20"/>
                <w:szCs w:val="20"/>
              </w:rPr>
              <w:t>Polsce</w:t>
            </w:r>
            <w:r w:rsidR="0098498D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="002E5A18">
              <w:rPr>
                <w:rFonts w:cstheme="minorHAnsi"/>
                <w:b/>
                <w:bCs/>
                <w:sz w:val="20"/>
                <w:szCs w:val="20"/>
              </w:rPr>
              <w:br/>
            </w:r>
            <w:r w:rsidR="0098498D">
              <w:rPr>
                <w:rFonts w:cstheme="minorHAnsi"/>
                <w:b/>
                <w:bCs/>
                <w:sz w:val="20"/>
                <w:szCs w:val="20"/>
              </w:rPr>
              <w:t>1976–1980</w:t>
            </w:r>
          </w:p>
        </w:tc>
        <w:tc>
          <w:tcPr>
            <w:tcW w:w="880" w:type="pct"/>
          </w:tcPr>
          <w:p w14:paraId="7CCD01C1" w14:textId="77777777" w:rsidR="00B31286" w:rsidRDefault="00B31286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3C23E7">
              <w:rPr>
                <w:rStyle w:val="Styl1Znak"/>
              </w:rPr>
              <w:t>wymienia formy pomocy dla represjonowanych uczestników protestów</w:t>
            </w:r>
            <w:r w:rsidRPr="00B31286">
              <w:rPr>
                <w:rFonts w:ascii="Calibri" w:eastAsia="Calibri" w:hAnsi="Calibri" w:cs="Times New Roman"/>
                <w:sz w:val="20"/>
                <w:szCs w:val="20"/>
              </w:rPr>
              <w:t xml:space="preserve"> robotniczych z 1976 r. i ich rodzin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;</w:t>
            </w:r>
            <w:r w:rsidRPr="00B31286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</w:p>
          <w:p w14:paraId="47C914D0" w14:textId="434F8326" w:rsidR="00132327" w:rsidRPr="00132327" w:rsidRDefault="00405B8B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podaje nazwy </w:t>
            </w:r>
            <w:r w:rsidR="00132327" w:rsidRPr="00132327">
              <w:rPr>
                <w:rFonts w:ascii="Calibri" w:eastAsia="Calibri" w:hAnsi="Calibri" w:cs="Times New Roman"/>
                <w:sz w:val="20"/>
                <w:szCs w:val="20"/>
              </w:rPr>
              <w:t>organizacj</w:t>
            </w:r>
            <w:r w:rsidR="003319B1">
              <w:rPr>
                <w:rFonts w:ascii="Calibri" w:eastAsia="Calibri" w:hAnsi="Calibri" w:cs="Times New Roman"/>
                <w:sz w:val="20"/>
                <w:szCs w:val="20"/>
              </w:rPr>
              <w:t>i</w:t>
            </w:r>
            <w:r w:rsidR="00132327"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opozycji demokratycznej w</w:t>
            </w:r>
            <w:r w:rsidR="003319B1"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r w:rsidR="00132327" w:rsidRPr="00132327">
              <w:rPr>
                <w:rFonts w:ascii="Calibri" w:eastAsia="Calibri" w:hAnsi="Calibri" w:cs="Times New Roman"/>
                <w:sz w:val="20"/>
                <w:szCs w:val="20"/>
              </w:rPr>
              <w:t>Polsce działające w latach 70.</w:t>
            </w:r>
            <w:r w:rsidR="003319B1">
              <w:rPr>
                <w:rFonts w:ascii="Calibri" w:eastAsia="Calibri" w:hAnsi="Calibri" w:cs="Times New Roman"/>
                <w:sz w:val="20"/>
                <w:szCs w:val="20"/>
              </w:rPr>
              <w:t xml:space="preserve"> XX w.;</w:t>
            </w:r>
          </w:p>
          <w:p w14:paraId="75DDF174" w14:textId="70492B1E" w:rsidR="00132327" w:rsidRPr="00662EC0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zna i wyjaśnia pojęcia</w:t>
            </w:r>
            <w:r w:rsidR="003319B1">
              <w:rPr>
                <w:rFonts w:ascii="Calibri" w:eastAsia="Calibri" w:hAnsi="Calibri" w:cs="Times New Roman"/>
                <w:sz w:val="20"/>
                <w:szCs w:val="20"/>
              </w:rPr>
              <w:t xml:space="preserve"> oraz rozwija skróty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: </w:t>
            </w:r>
            <w:r w:rsidRPr="003319B1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opozycja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, </w:t>
            </w:r>
            <w:r w:rsidRPr="003319B1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opozycja demokratyczna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, </w:t>
            </w:r>
            <w:r w:rsidR="003319B1" w:rsidRPr="003319B1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Komitet obrony Robotników</w:t>
            </w:r>
            <w:r w:rsidR="00F66D0B">
              <w:rPr>
                <w:rFonts w:ascii="Calibri" w:eastAsia="Calibri" w:hAnsi="Calibri" w:cs="Times New Roman"/>
                <w:sz w:val="20"/>
                <w:szCs w:val="20"/>
              </w:rPr>
              <w:t xml:space="preserve"> / </w:t>
            </w:r>
            <w:r w:rsidR="003319B1" w:rsidRPr="003319B1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Komitet Samoobrony Społecznej KOR</w:t>
            </w:r>
            <w:r w:rsidR="003319B1" w:rsidRPr="003319B1">
              <w:rPr>
                <w:rFonts w:ascii="Calibri" w:eastAsia="Calibri" w:hAnsi="Calibri" w:cs="Times New Roman"/>
                <w:sz w:val="20"/>
                <w:szCs w:val="20"/>
              </w:rPr>
              <w:t xml:space="preserve">, </w:t>
            </w:r>
            <w:r w:rsidR="003319B1" w:rsidRPr="003319B1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Studenckie Komitety Solidarności</w:t>
            </w:r>
            <w:r w:rsidR="003319B1" w:rsidRPr="003319B1">
              <w:rPr>
                <w:rFonts w:ascii="Calibri" w:eastAsia="Calibri" w:hAnsi="Calibri" w:cs="Times New Roman"/>
                <w:sz w:val="20"/>
                <w:szCs w:val="20"/>
              </w:rPr>
              <w:t xml:space="preserve"> (</w:t>
            </w:r>
            <w:r w:rsidR="003319B1" w:rsidRPr="003319B1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SKS</w:t>
            </w:r>
            <w:r w:rsidR="003319B1" w:rsidRPr="003319B1">
              <w:rPr>
                <w:rFonts w:ascii="Calibri" w:eastAsia="Calibri" w:hAnsi="Calibri" w:cs="Times New Roman"/>
                <w:sz w:val="20"/>
                <w:szCs w:val="20"/>
              </w:rPr>
              <w:t xml:space="preserve">), </w:t>
            </w:r>
            <w:r w:rsidR="003319B1" w:rsidRPr="003319B1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Wolne Związki Zawodowe</w:t>
            </w:r>
            <w:r w:rsidR="003319B1" w:rsidRPr="003319B1">
              <w:rPr>
                <w:rFonts w:ascii="Calibri" w:eastAsia="Calibri" w:hAnsi="Calibri" w:cs="Times New Roman"/>
                <w:sz w:val="20"/>
                <w:szCs w:val="20"/>
              </w:rPr>
              <w:t xml:space="preserve"> (</w:t>
            </w:r>
            <w:r w:rsidR="003319B1" w:rsidRPr="003319B1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WZZ</w:t>
            </w:r>
            <w:r w:rsidR="003319B1" w:rsidRPr="003319B1">
              <w:rPr>
                <w:rFonts w:ascii="Calibri" w:eastAsia="Calibri" w:hAnsi="Calibri" w:cs="Times New Roman"/>
                <w:sz w:val="20"/>
                <w:szCs w:val="20"/>
              </w:rPr>
              <w:t xml:space="preserve">), </w:t>
            </w:r>
            <w:r w:rsidR="003319B1" w:rsidRPr="003319B1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Ruch Obrony Praw Człowieka i Obywatela</w:t>
            </w:r>
            <w:r w:rsidR="003319B1" w:rsidRPr="003319B1">
              <w:rPr>
                <w:rFonts w:ascii="Calibri" w:eastAsia="Calibri" w:hAnsi="Calibri" w:cs="Times New Roman"/>
                <w:sz w:val="20"/>
                <w:szCs w:val="20"/>
              </w:rPr>
              <w:t xml:space="preserve"> (</w:t>
            </w:r>
            <w:proofErr w:type="spellStart"/>
            <w:r w:rsidR="003319B1" w:rsidRPr="003319B1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ROPCiO</w:t>
            </w:r>
            <w:proofErr w:type="spellEnd"/>
            <w:r w:rsidR="003319B1" w:rsidRPr="003319B1">
              <w:rPr>
                <w:rFonts w:ascii="Calibri" w:eastAsia="Calibri" w:hAnsi="Calibri" w:cs="Times New Roman"/>
                <w:sz w:val="20"/>
                <w:szCs w:val="20"/>
              </w:rPr>
              <w:t xml:space="preserve">), </w:t>
            </w:r>
            <w:r w:rsidR="003319B1" w:rsidRPr="003319B1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Konfederacja Polski Niepodległej</w:t>
            </w:r>
            <w:r w:rsidR="003319B1" w:rsidRPr="003319B1">
              <w:rPr>
                <w:rFonts w:ascii="Calibri" w:eastAsia="Calibri" w:hAnsi="Calibri" w:cs="Times New Roman"/>
                <w:sz w:val="20"/>
                <w:szCs w:val="20"/>
              </w:rPr>
              <w:t xml:space="preserve"> (</w:t>
            </w:r>
            <w:r w:rsidR="003319B1" w:rsidRPr="003319B1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KPN</w:t>
            </w:r>
            <w:r w:rsidR="003319B1" w:rsidRPr="003319B1">
              <w:rPr>
                <w:rFonts w:ascii="Calibri" w:eastAsia="Calibri" w:hAnsi="Calibri" w:cs="Times New Roman"/>
                <w:sz w:val="20"/>
                <w:szCs w:val="20"/>
              </w:rPr>
              <w:t xml:space="preserve">), </w:t>
            </w:r>
            <w:r w:rsidR="003319B1" w:rsidRPr="003319B1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 xml:space="preserve">Towarzystwo Kursów </w:t>
            </w:r>
            <w:r w:rsidR="003319B1" w:rsidRPr="003319B1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lastRenderedPageBreak/>
              <w:t>Naukowych</w:t>
            </w:r>
            <w:r w:rsidR="003319B1" w:rsidRPr="003319B1">
              <w:rPr>
                <w:rFonts w:ascii="Calibri" w:eastAsia="Calibri" w:hAnsi="Calibri" w:cs="Times New Roman"/>
                <w:sz w:val="20"/>
                <w:szCs w:val="20"/>
              </w:rPr>
              <w:t xml:space="preserve"> (TKN), </w:t>
            </w:r>
            <w:r w:rsidRPr="003319B1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drugi obieg</w:t>
            </w:r>
            <w:r w:rsidR="003319B1">
              <w:rPr>
                <w:rFonts w:ascii="Calibri" w:eastAsia="Calibri" w:hAnsi="Calibri" w:cs="Times New Roman"/>
                <w:sz w:val="20"/>
                <w:szCs w:val="20"/>
              </w:rPr>
              <w:t xml:space="preserve">, </w:t>
            </w:r>
            <w:r w:rsidR="003319B1" w:rsidRPr="003319B1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latający uniwersytet</w:t>
            </w:r>
            <w:r w:rsidR="003319B1">
              <w:rPr>
                <w:rFonts w:ascii="Calibri" w:eastAsia="Calibri" w:hAnsi="Calibri" w:cs="Times New Roman"/>
                <w:sz w:val="20"/>
                <w:szCs w:val="20"/>
              </w:rPr>
              <w:t xml:space="preserve">, </w:t>
            </w:r>
            <w:r w:rsidR="003319B1" w:rsidRPr="003319B1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tajny współpracownik</w:t>
            </w:r>
          </w:p>
          <w:p w14:paraId="6CC9623C" w14:textId="28C05828" w:rsidR="00662EC0" w:rsidRPr="00132327" w:rsidRDefault="00662EC0" w:rsidP="00662EC0">
            <w:pPr>
              <w:pStyle w:val="Akapitzlist"/>
              <w:tabs>
                <w:tab w:val="left" w:pos="178"/>
              </w:tabs>
              <w:ind w:left="36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880" w:type="pct"/>
          </w:tcPr>
          <w:p w14:paraId="3F126AE0" w14:textId="39E96771" w:rsidR="00132327" w:rsidRPr="00132327" w:rsidRDefault="00B31286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lastRenderedPageBreak/>
              <w:t xml:space="preserve">omawia </w:t>
            </w:r>
            <w:r w:rsidR="003319B1" w:rsidRPr="00B31286">
              <w:rPr>
                <w:rFonts w:ascii="Calibri" w:eastAsia="Calibri" w:hAnsi="Calibri" w:cs="Times New Roman"/>
                <w:sz w:val="20"/>
                <w:szCs w:val="20"/>
              </w:rPr>
              <w:t>formy pomocy dla represjonowanych uczestników protestów robotniczych z 1976 r. i ich rodzin</w:t>
            </w:r>
            <w:r w:rsidR="003319B1">
              <w:rPr>
                <w:rFonts w:ascii="Calibri" w:eastAsia="Calibri" w:hAnsi="Calibri" w:cs="Times New Roman"/>
                <w:sz w:val="20"/>
                <w:szCs w:val="20"/>
              </w:rPr>
              <w:t xml:space="preserve"> prowadzone przez KOR</w:t>
            </w:r>
            <w:r w:rsidR="00132327" w:rsidRPr="00132327">
              <w:rPr>
                <w:rFonts w:ascii="Calibri" w:eastAsia="Calibri" w:hAnsi="Calibri" w:cs="Times New Roman"/>
                <w:sz w:val="20"/>
                <w:szCs w:val="20"/>
              </w:rPr>
              <w:t>;</w:t>
            </w:r>
          </w:p>
          <w:p w14:paraId="04CA893E" w14:textId="4451C418" w:rsidR="00132327" w:rsidRPr="00132327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omawia </w:t>
            </w:r>
            <w:r w:rsidR="003319B1">
              <w:rPr>
                <w:rFonts w:ascii="Calibri" w:eastAsia="Calibri" w:hAnsi="Calibri" w:cs="Times New Roman"/>
                <w:sz w:val="20"/>
                <w:szCs w:val="20"/>
              </w:rPr>
              <w:t xml:space="preserve">główne 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organizacje opozycji demokratycznej działające </w:t>
            </w:r>
            <w:r w:rsidR="003319B1">
              <w:rPr>
                <w:rFonts w:ascii="Calibri" w:eastAsia="Calibri" w:hAnsi="Calibri" w:cs="Times New Roman"/>
                <w:sz w:val="20"/>
                <w:szCs w:val="20"/>
              </w:rPr>
              <w:t xml:space="preserve">w Polsce 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w latach 70.</w:t>
            </w:r>
            <w:r w:rsidR="003319B1">
              <w:rPr>
                <w:rFonts w:ascii="Calibri" w:eastAsia="Calibri" w:hAnsi="Calibri" w:cs="Times New Roman"/>
                <w:sz w:val="20"/>
                <w:szCs w:val="20"/>
              </w:rPr>
              <w:t xml:space="preserve"> XX w.</w:t>
            </w:r>
          </w:p>
        </w:tc>
        <w:tc>
          <w:tcPr>
            <w:tcW w:w="880" w:type="pct"/>
          </w:tcPr>
          <w:p w14:paraId="39ADC0A4" w14:textId="4F2329F7" w:rsidR="0098498D" w:rsidRDefault="0098498D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wyjaśnia znaczenie utworzenia KOR</w:t>
            </w:r>
            <w:r w:rsidR="003319B1">
              <w:rPr>
                <w:rFonts w:ascii="Calibri" w:eastAsia="Calibri" w:hAnsi="Calibri" w:cs="Times New Roman"/>
                <w:sz w:val="20"/>
                <w:szCs w:val="20"/>
              </w:rPr>
              <w:t>;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</w:p>
          <w:p w14:paraId="68FFC34C" w14:textId="47CA9CEE" w:rsidR="00132327" w:rsidRPr="003319B1" w:rsidRDefault="003319B1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omawia</w:t>
            </w:r>
            <w:r w:rsidRPr="003319B1">
              <w:rPr>
                <w:rFonts w:ascii="Calibri" w:eastAsia="Calibri" w:hAnsi="Calibri" w:cs="Times New Roman"/>
                <w:sz w:val="20"/>
                <w:szCs w:val="20"/>
              </w:rPr>
              <w:t xml:space="preserve"> główne formy działania opozycji demokratycznej w Polsce w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r w:rsidRPr="003319B1">
              <w:rPr>
                <w:rFonts w:ascii="Calibri" w:eastAsia="Calibri" w:hAnsi="Calibri" w:cs="Times New Roman"/>
                <w:sz w:val="20"/>
                <w:szCs w:val="20"/>
              </w:rPr>
              <w:t>latach 70. XX w.</w:t>
            </w:r>
          </w:p>
        </w:tc>
        <w:tc>
          <w:tcPr>
            <w:tcW w:w="880" w:type="pct"/>
          </w:tcPr>
          <w:p w14:paraId="6A4A46D5" w14:textId="77777777" w:rsidR="00867B98" w:rsidRDefault="00867B98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charakteryzuje rolę Kościoła katolickiego jako instytucji wspierającej działanie </w:t>
            </w:r>
            <w:r w:rsidRPr="00867B98">
              <w:rPr>
                <w:rFonts w:ascii="Calibri" w:eastAsia="Calibri" w:hAnsi="Calibri" w:cs="Times New Roman"/>
                <w:sz w:val="20"/>
                <w:szCs w:val="20"/>
              </w:rPr>
              <w:t>opozycji demokratycznej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;</w:t>
            </w:r>
          </w:p>
          <w:p w14:paraId="36F42828" w14:textId="494050F4" w:rsidR="00132327" w:rsidRPr="00132327" w:rsidRDefault="003319B1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wyjaśnia, dlaczego opozycja demokratyczn</w:t>
            </w:r>
            <w:r w:rsidR="002E5A18">
              <w:rPr>
                <w:rFonts w:ascii="Calibri" w:eastAsia="Calibri" w:hAnsi="Calibri" w:cs="Times New Roman"/>
                <w:sz w:val="20"/>
                <w:szCs w:val="20"/>
              </w:rPr>
              <w:t>a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prowadziła 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działalność w</w:t>
            </w:r>
            <w:r w:rsidR="002E5A18"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różnych sferach życia społecznego</w:t>
            </w:r>
          </w:p>
        </w:tc>
        <w:tc>
          <w:tcPr>
            <w:tcW w:w="879" w:type="pct"/>
          </w:tcPr>
          <w:p w14:paraId="2FC66A50" w14:textId="19A9B488" w:rsidR="0098498D" w:rsidRPr="00132327" w:rsidRDefault="0098498D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przygotowuje prezentację o </w:t>
            </w:r>
            <w:r w:rsidR="00867B98">
              <w:rPr>
                <w:rFonts w:ascii="Calibri" w:eastAsia="Calibri" w:hAnsi="Calibri" w:cs="Times New Roman"/>
                <w:sz w:val="20"/>
                <w:szCs w:val="20"/>
              </w:rPr>
              <w:t>wybranym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członk</w:t>
            </w:r>
            <w:r w:rsidR="00867B98">
              <w:rPr>
                <w:rFonts w:ascii="Calibri" w:eastAsia="Calibri" w:hAnsi="Calibri" w:cs="Times New Roman"/>
                <w:sz w:val="20"/>
                <w:szCs w:val="20"/>
              </w:rPr>
              <w:t>u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KOR</w:t>
            </w:r>
            <w:r w:rsidR="00867B98">
              <w:rPr>
                <w:rFonts w:ascii="Calibri" w:eastAsia="Calibri" w:hAnsi="Calibri" w:cs="Times New Roman"/>
                <w:sz w:val="20"/>
                <w:szCs w:val="20"/>
              </w:rPr>
              <w:t>;</w:t>
            </w:r>
          </w:p>
          <w:p w14:paraId="7C31E1D2" w14:textId="0C3485FB" w:rsidR="00132327" w:rsidRPr="00132327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przygotowuje prezentacj</w:t>
            </w:r>
            <w:r w:rsidR="00867B98">
              <w:rPr>
                <w:rFonts w:ascii="Calibri" w:eastAsia="Calibri" w:hAnsi="Calibri" w:cs="Times New Roman"/>
                <w:sz w:val="20"/>
                <w:szCs w:val="20"/>
              </w:rPr>
              <w:t>ę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na temat wybranej organizacji </w:t>
            </w:r>
            <w:r w:rsidR="00867B98">
              <w:rPr>
                <w:rFonts w:ascii="Calibri" w:eastAsia="Calibri" w:hAnsi="Calibri" w:cs="Times New Roman"/>
                <w:sz w:val="20"/>
                <w:szCs w:val="20"/>
              </w:rPr>
              <w:t xml:space="preserve">opozycyjnej 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działającej w Polsce w</w:t>
            </w:r>
            <w:r w:rsidR="00867B98"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latach 70.</w:t>
            </w:r>
            <w:r w:rsidR="00867B98">
              <w:rPr>
                <w:rFonts w:ascii="Calibri" w:eastAsia="Calibri" w:hAnsi="Calibri" w:cs="Times New Roman"/>
                <w:sz w:val="20"/>
                <w:szCs w:val="20"/>
              </w:rPr>
              <w:t xml:space="preserve"> XX w.;</w:t>
            </w:r>
          </w:p>
          <w:p w14:paraId="4FB54F70" w14:textId="045AF6D7" w:rsidR="00132327" w:rsidRPr="00132327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67B98">
              <w:rPr>
                <w:rFonts w:ascii="Calibri" w:eastAsia="Calibri" w:hAnsi="Calibri" w:cs="Times New Roman"/>
                <w:sz w:val="20"/>
                <w:szCs w:val="20"/>
              </w:rPr>
              <w:t>zbiera informacje i</w:t>
            </w:r>
            <w:r w:rsidR="00867B98" w:rsidRPr="00867B98"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r w:rsidRPr="00867B98">
              <w:rPr>
                <w:rFonts w:ascii="Calibri" w:eastAsia="Calibri" w:hAnsi="Calibri" w:cs="Times New Roman"/>
                <w:sz w:val="20"/>
                <w:szCs w:val="20"/>
              </w:rPr>
              <w:t>przygotowuje krótką prezentację o działaniu opozycji demokratycznej w</w:t>
            </w:r>
            <w:r w:rsidR="002E5A18">
              <w:rPr>
                <w:rFonts w:ascii="Calibri" w:eastAsia="Calibri" w:hAnsi="Calibri" w:cs="Times New Roman"/>
                <w:sz w:val="20"/>
                <w:szCs w:val="20"/>
              </w:rPr>
              <w:t xml:space="preserve"> latach 70. XX w. </w:t>
            </w:r>
            <w:r w:rsidRPr="00867B98">
              <w:rPr>
                <w:rFonts w:ascii="Calibri" w:eastAsia="Calibri" w:hAnsi="Calibri" w:cs="Times New Roman"/>
                <w:sz w:val="20"/>
                <w:szCs w:val="20"/>
              </w:rPr>
              <w:t>swo</w:t>
            </w:r>
            <w:r w:rsidR="00867B98" w:rsidRPr="00867B98">
              <w:rPr>
                <w:rFonts w:ascii="Calibri" w:eastAsia="Calibri" w:hAnsi="Calibri" w:cs="Times New Roman"/>
                <w:sz w:val="20"/>
                <w:szCs w:val="20"/>
              </w:rPr>
              <w:t>jej miejscowości</w:t>
            </w:r>
            <w:r w:rsidR="00F66D0B">
              <w:rPr>
                <w:rFonts w:ascii="Calibri" w:eastAsia="Calibri" w:hAnsi="Calibri" w:cs="Times New Roman"/>
                <w:sz w:val="20"/>
                <w:szCs w:val="20"/>
              </w:rPr>
              <w:t xml:space="preserve"> / </w:t>
            </w:r>
            <w:r w:rsidR="00867B98" w:rsidRPr="00867B98">
              <w:rPr>
                <w:rFonts w:ascii="Calibri" w:eastAsia="Calibri" w:hAnsi="Calibri" w:cs="Times New Roman"/>
                <w:sz w:val="20"/>
                <w:szCs w:val="20"/>
              </w:rPr>
              <w:t>swoim regionie</w:t>
            </w:r>
            <w:r w:rsidRPr="00867B98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</w:p>
        </w:tc>
      </w:tr>
      <w:tr w:rsidR="007E2E59" w:rsidRPr="0003263E" w14:paraId="149687E4" w14:textId="77777777" w:rsidTr="009D447B">
        <w:trPr>
          <w:trHeight w:val="397"/>
        </w:trPr>
        <w:tc>
          <w:tcPr>
            <w:tcW w:w="5000" w:type="pct"/>
            <w:gridSpan w:val="6"/>
            <w:shd w:val="clear" w:color="auto" w:fill="8DB3E2"/>
            <w:vAlign w:val="center"/>
          </w:tcPr>
          <w:p w14:paraId="1A74F98E" w14:textId="3203A71E" w:rsidR="007E2E59" w:rsidRPr="0003263E" w:rsidRDefault="007E2E59" w:rsidP="009D447B">
            <w:pPr>
              <w:ind w:left="1080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bookmarkStart w:id="3" w:name="_Hlk134671074"/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lastRenderedPageBreak/>
              <w:t>I</w:t>
            </w:r>
            <w:r w:rsidRPr="0003263E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I. </w:t>
            </w:r>
            <w:r w:rsidRPr="00132327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ŚWIAT I POLSKA W LATACH 19</w:t>
            </w:r>
            <w:r w:rsidR="00982113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8</w:t>
            </w:r>
            <w:r w:rsidRPr="00132327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0–19</w:t>
            </w:r>
            <w:r w:rsidR="00982113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91</w:t>
            </w:r>
          </w:p>
        </w:tc>
      </w:tr>
      <w:bookmarkEnd w:id="3"/>
      <w:tr w:rsidR="008D07D1" w:rsidRPr="00005DB8" w14:paraId="2908A076" w14:textId="77777777" w:rsidTr="007E2E59">
        <w:trPr>
          <w:trHeight w:val="397"/>
        </w:trPr>
        <w:tc>
          <w:tcPr>
            <w:tcW w:w="601" w:type="pct"/>
          </w:tcPr>
          <w:p w14:paraId="75E718BE" w14:textId="4ED294B6" w:rsidR="008D07D1" w:rsidRPr="00132327" w:rsidRDefault="006C7F38" w:rsidP="00132327">
            <w:pPr>
              <w:pStyle w:val="Bezodstpw"/>
              <w:rPr>
                <w:rFonts w:cstheme="minorHAnsi"/>
                <w:b/>
                <w:bCs/>
                <w:sz w:val="20"/>
                <w:szCs w:val="20"/>
              </w:rPr>
            </w:pPr>
            <w:r w:rsidRPr="006C7F38">
              <w:rPr>
                <w:rFonts w:cstheme="minorHAnsi"/>
                <w:b/>
                <w:bCs/>
                <w:sz w:val="20"/>
                <w:szCs w:val="20"/>
              </w:rPr>
              <w:t>11. Powstanie Solidarności</w:t>
            </w:r>
          </w:p>
        </w:tc>
        <w:tc>
          <w:tcPr>
            <w:tcW w:w="880" w:type="pct"/>
          </w:tcPr>
          <w:p w14:paraId="599F5BF3" w14:textId="08ACEB7C" w:rsidR="004548FF" w:rsidRPr="003C23E7" w:rsidRDefault="004548FF" w:rsidP="003C23E7">
            <w:pPr>
              <w:pStyle w:val="Styl1"/>
            </w:pPr>
            <w:r w:rsidRPr="003C23E7">
              <w:t xml:space="preserve">wymienia najważniejsze problemy gospodarcze Polski na przełomie lat 70. </w:t>
            </w:r>
            <w:r w:rsidR="003C23E7" w:rsidRPr="003C23E7">
              <w:t>I</w:t>
            </w:r>
            <w:r w:rsidR="003C23E7">
              <w:t> </w:t>
            </w:r>
            <w:r w:rsidRPr="003C23E7">
              <w:t>80. XX w.;</w:t>
            </w:r>
          </w:p>
          <w:p w14:paraId="519758CF" w14:textId="7E4101F0" w:rsidR="004548FF" w:rsidRPr="003C23E7" w:rsidRDefault="004548FF" w:rsidP="003C23E7">
            <w:pPr>
              <w:pStyle w:val="Styl1"/>
            </w:pPr>
            <w:r w:rsidRPr="003C23E7">
              <w:t>wymienia przykładowe postulaty strajkujących robotników z sierpnia 1980</w:t>
            </w:r>
            <w:r w:rsidR="003C23E7">
              <w:t> </w:t>
            </w:r>
            <w:r w:rsidRPr="003C23E7">
              <w:t>r.;</w:t>
            </w:r>
          </w:p>
          <w:p w14:paraId="3DAD1E7F" w14:textId="75060A5B" w:rsidR="008D07D1" w:rsidRPr="00B31286" w:rsidRDefault="004548FF" w:rsidP="003C23E7">
            <w:pPr>
              <w:pStyle w:val="Styl1"/>
            </w:pPr>
            <w:r w:rsidRPr="003C23E7">
              <w:t>wie, kim były</w:t>
            </w:r>
            <w:r w:rsidR="00667673">
              <w:t xml:space="preserve"> / są</w:t>
            </w:r>
            <w:r w:rsidRPr="003C23E7">
              <w:t xml:space="preserve"> wymienione </w:t>
            </w:r>
            <w:r w:rsidR="00195328">
              <w:t>postacie,</w:t>
            </w:r>
            <w:r w:rsidRPr="003C23E7">
              <w:t xml:space="preserve"> oraz przedstawia ich </w:t>
            </w:r>
            <w:r w:rsidR="00667673">
              <w:t>polityczną</w:t>
            </w:r>
            <w:r w:rsidRPr="003C23E7">
              <w:t xml:space="preserve"> rolę: Lech Wałęsa, Tadeusz Mazowiecki</w:t>
            </w:r>
          </w:p>
        </w:tc>
        <w:tc>
          <w:tcPr>
            <w:tcW w:w="880" w:type="pct"/>
          </w:tcPr>
          <w:p w14:paraId="16A7F980" w14:textId="55173B94" w:rsidR="00274AF3" w:rsidRDefault="00274AF3" w:rsidP="00274AF3">
            <w:pPr>
              <w:pStyle w:val="Styl1"/>
            </w:pPr>
            <w:r>
              <w:t>przedstawia postulaty strajkujących robotników z</w:t>
            </w:r>
            <w:r w:rsidR="00C23904">
              <w:t> </w:t>
            </w:r>
            <w:r>
              <w:t>lipca i sierpnia 1980 r.;</w:t>
            </w:r>
          </w:p>
          <w:p w14:paraId="451B5FBE" w14:textId="25047D5D" w:rsidR="00274AF3" w:rsidRDefault="00274AF3" w:rsidP="00274AF3">
            <w:pPr>
              <w:pStyle w:val="Styl1"/>
            </w:pPr>
            <w:r>
              <w:t>dzieli je na polityczne i</w:t>
            </w:r>
            <w:r w:rsidR="00C23904">
              <w:t> </w:t>
            </w:r>
            <w:r>
              <w:t>ekonomiczne;</w:t>
            </w:r>
          </w:p>
          <w:p w14:paraId="4634D75C" w14:textId="2721A9CB" w:rsidR="00274AF3" w:rsidRDefault="00274AF3" w:rsidP="00274AF3">
            <w:pPr>
              <w:pStyle w:val="Styl1"/>
            </w:pPr>
            <w:r>
              <w:t>wymienia postanowienia porozumień sierpniowych;</w:t>
            </w:r>
          </w:p>
          <w:p w14:paraId="7436CE5E" w14:textId="517B875E" w:rsidR="00274AF3" w:rsidRDefault="00274AF3" w:rsidP="00274AF3">
            <w:pPr>
              <w:pStyle w:val="Styl1"/>
            </w:pPr>
            <w:r>
              <w:t xml:space="preserve">zna i wyjaśnia pojęcia: </w:t>
            </w:r>
            <w:r w:rsidRPr="00C23904">
              <w:rPr>
                <w:i/>
                <w:iCs/>
              </w:rPr>
              <w:t>Międzyzakładowy Komitet Strajkowy</w:t>
            </w:r>
            <w:r>
              <w:t xml:space="preserve">, </w:t>
            </w:r>
            <w:r w:rsidRPr="00C23904">
              <w:rPr>
                <w:i/>
                <w:iCs/>
              </w:rPr>
              <w:t>porozumienia sierpniowe</w:t>
            </w:r>
            <w:r>
              <w:t>;</w:t>
            </w:r>
          </w:p>
          <w:p w14:paraId="3577B026" w14:textId="33C59C4B" w:rsidR="008D07D1" w:rsidRPr="00132327" w:rsidRDefault="00274AF3" w:rsidP="00274AF3">
            <w:pPr>
              <w:pStyle w:val="Styl1"/>
            </w:pPr>
            <w:r>
              <w:t xml:space="preserve">wie, kim były wymienione </w:t>
            </w:r>
            <w:r w:rsidR="00195328">
              <w:t>postacie,</w:t>
            </w:r>
            <w:r>
              <w:t xml:space="preserve"> oraz przedstawia ich historyczną rolę: Anna Walentynowicz, Bronisław Geremek, Mieczysław Jagielski</w:t>
            </w:r>
          </w:p>
        </w:tc>
        <w:tc>
          <w:tcPr>
            <w:tcW w:w="880" w:type="pct"/>
          </w:tcPr>
          <w:p w14:paraId="0ACF41F8" w14:textId="6B63454E" w:rsidR="005755A8" w:rsidRDefault="005755A8" w:rsidP="005755A8">
            <w:pPr>
              <w:pStyle w:val="Styl1"/>
            </w:pPr>
            <w:r>
              <w:t>charakteryzuje sytuację gospodarczą w Polsce w</w:t>
            </w:r>
            <w:r w:rsidR="000C1D08">
              <w:t> </w:t>
            </w:r>
            <w:r>
              <w:t>1980 r.;</w:t>
            </w:r>
          </w:p>
          <w:p w14:paraId="4C2275EC" w14:textId="32B42189" w:rsidR="005755A8" w:rsidRDefault="005755A8" w:rsidP="005755A8">
            <w:pPr>
              <w:pStyle w:val="Styl1"/>
            </w:pPr>
            <w:r>
              <w:t>wyjaśnia rolę Międzyzakładowych Komitetów Strajkowych w</w:t>
            </w:r>
            <w:r w:rsidR="000C1D08">
              <w:t> </w:t>
            </w:r>
            <w:r>
              <w:t>rozmowach strajkujących robotników z władzami;</w:t>
            </w:r>
          </w:p>
          <w:p w14:paraId="6112CCBA" w14:textId="66D706D5" w:rsidR="005755A8" w:rsidRDefault="005755A8" w:rsidP="005755A8">
            <w:pPr>
              <w:pStyle w:val="Styl1"/>
            </w:pPr>
            <w:r>
              <w:t>przedstawia konsekwencje zawarcia porozumień sierpniowych;</w:t>
            </w:r>
          </w:p>
          <w:p w14:paraId="2944EE4A" w14:textId="622E1695" w:rsidR="005755A8" w:rsidRDefault="005755A8" w:rsidP="005755A8">
            <w:pPr>
              <w:pStyle w:val="Styl1"/>
            </w:pPr>
            <w:r>
              <w:t xml:space="preserve">zna i wyjaśnia pojęcia: </w:t>
            </w:r>
            <w:r w:rsidRPr="007C3504">
              <w:rPr>
                <w:i/>
                <w:iCs/>
              </w:rPr>
              <w:t>„przerwy w pracy”</w:t>
            </w:r>
            <w:r>
              <w:t xml:space="preserve">, </w:t>
            </w:r>
            <w:r w:rsidRPr="007C3504">
              <w:rPr>
                <w:i/>
                <w:iCs/>
              </w:rPr>
              <w:t>karnawał „Solidarności”</w:t>
            </w:r>
            <w:r>
              <w:t>;</w:t>
            </w:r>
          </w:p>
          <w:p w14:paraId="4BAD7C9E" w14:textId="741819F7" w:rsidR="008D07D1" w:rsidRPr="00132327" w:rsidRDefault="005755A8" w:rsidP="005755A8">
            <w:pPr>
              <w:pStyle w:val="Styl1"/>
            </w:pPr>
            <w:r>
              <w:t xml:space="preserve">wie, kim </w:t>
            </w:r>
            <w:r w:rsidR="001D1DC8">
              <w:t>są</w:t>
            </w:r>
            <w:r>
              <w:t xml:space="preserve"> wymienione </w:t>
            </w:r>
            <w:r w:rsidR="00195328">
              <w:t>postacie,</w:t>
            </w:r>
            <w:r>
              <w:t xml:space="preserve"> oraz przedstawia ich </w:t>
            </w:r>
            <w:r w:rsidR="001D1DC8">
              <w:t>polityczną</w:t>
            </w:r>
            <w:r>
              <w:t xml:space="preserve"> rolę: Bogdan Borusewicz, Andrzej Gwiazda, Bogdan Lis</w:t>
            </w:r>
          </w:p>
        </w:tc>
        <w:tc>
          <w:tcPr>
            <w:tcW w:w="880" w:type="pct"/>
          </w:tcPr>
          <w:p w14:paraId="507BC97E" w14:textId="72A9E87F" w:rsidR="00FD35AF" w:rsidRDefault="00FD35AF" w:rsidP="00FD35AF">
            <w:pPr>
              <w:pStyle w:val="Styl1"/>
            </w:pPr>
            <w:r>
              <w:t>ocenia, które z</w:t>
            </w:r>
            <w:r w:rsidR="000C1D08">
              <w:t> </w:t>
            </w:r>
            <w:r>
              <w:t>postulatów robotniczych z</w:t>
            </w:r>
            <w:r w:rsidR="000C1D08">
              <w:t> </w:t>
            </w:r>
            <w:r>
              <w:t>sierpnia 1980 r. były możliwe do spełnienia;</w:t>
            </w:r>
          </w:p>
          <w:p w14:paraId="37EDB620" w14:textId="52F29B66" w:rsidR="00FD35AF" w:rsidRDefault="00FD35AF" w:rsidP="00FD35AF">
            <w:pPr>
              <w:pStyle w:val="Styl1"/>
            </w:pPr>
            <w:r>
              <w:t>wyjaśnia, na czym polegała różnica między strajkami z sierpnia 1980 r. a wcześniejszymi wystąpieniami robotników;</w:t>
            </w:r>
          </w:p>
          <w:p w14:paraId="3570AAD0" w14:textId="40407D95" w:rsidR="00FD35AF" w:rsidRDefault="00FD35AF" w:rsidP="00FD35AF">
            <w:pPr>
              <w:pStyle w:val="Styl1"/>
            </w:pPr>
            <w:r>
              <w:t>przedstawia reakcję władz PZPR na porozumienia sierpniowe;</w:t>
            </w:r>
          </w:p>
          <w:p w14:paraId="3E55C873" w14:textId="051E9BB1" w:rsidR="00FD35AF" w:rsidRDefault="00FD35AF" w:rsidP="00FD35AF">
            <w:pPr>
              <w:pStyle w:val="Styl1"/>
            </w:pPr>
            <w:r>
              <w:t xml:space="preserve">przedstawia znaczenie </w:t>
            </w:r>
            <w:r w:rsidRPr="00334284">
              <w:rPr>
                <w:i/>
                <w:iCs/>
              </w:rPr>
              <w:t>Posłania I Krajowego Zjazdu Delegatów NSZZ „Solidarność” do ludzi pracy Europy Wschodniej</w:t>
            </w:r>
            <w:r>
              <w:t>;</w:t>
            </w:r>
          </w:p>
          <w:p w14:paraId="7BF7CA47" w14:textId="14828D1A" w:rsidR="00FD35AF" w:rsidRDefault="00FD35AF" w:rsidP="00FD35AF">
            <w:pPr>
              <w:pStyle w:val="Styl1"/>
            </w:pPr>
            <w:r>
              <w:t xml:space="preserve">zna i wyjaśnia pojęcie </w:t>
            </w:r>
            <w:r w:rsidRPr="000C1D08">
              <w:rPr>
                <w:i/>
                <w:iCs/>
              </w:rPr>
              <w:t>Niezależne Zrzeszenie Studentów</w:t>
            </w:r>
            <w:r>
              <w:t>;</w:t>
            </w:r>
          </w:p>
          <w:p w14:paraId="599298EE" w14:textId="7DB062B7" w:rsidR="008D07D1" w:rsidRDefault="00FD35AF" w:rsidP="00FD35AF">
            <w:pPr>
              <w:pStyle w:val="Styl1"/>
            </w:pPr>
            <w:r>
              <w:t xml:space="preserve">wie, kim były wymienione </w:t>
            </w:r>
            <w:r w:rsidR="00195328">
              <w:t>postacie,</w:t>
            </w:r>
            <w:r>
              <w:t xml:space="preserve"> oraz przedstawia ich historyczną rolę: Jan Olszewski, Lech Kaczyński</w:t>
            </w:r>
          </w:p>
        </w:tc>
        <w:tc>
          <w:tcPr>
            <w:tcW w:w="879" w:type="pct"/>
          </w:tcPr>
          <w:p w14:paraId="65A7FEFC" w14:textId="01978C9B" w:rsidR="00EB44B4" w:rsidRDefault="00EB44B4" w:rsidP="00EB44B4">
            <w:pPr>
              <w:pStyle w:val="Styl1"/>
            </w:pPr>
            <w:r>
              <w:t>ocenia, które z</w:t>
            </w:r>
            <w:r w:rsidR="007930CE">
              <w:t> </w:t>
            </w:r>
            <w:r>
              <w:t>postulatów robotniczych z</w:t>
            </w:r>
            <w:r w:rsidR="007930CE">
              <w:t> </w:t>
            </w:r>
            <w:r>
              <w:t>sierpnia 1980 r. były najbardziej niewygodne dla władzy i uzasadnia swoje stanowisko;</w:t>
            </w:r>
          </w:p>
          <w:p w14:paraId="78EDFB49" w14:textId="64544375" w:rsidR="00EB44B4" w:rsidRDefault="00EB44B4" w:rsidP="00EB44B4">
            <w:pPr>
              <w:pStyle w:val="Styl1"/>
            </w:pPr>
            <w:r>
              <w:t>zbiera informacje o</w:t>
            </w:r>
            <w:r w:rsidR="007930CE">
              <w:t> </w:t>
            </w:r>
            <w:r>
              <w:t>działalności NSZZ „Solidarność” lub NSZZ „Solidarność” RI, lub NZS w</w:t>
            </w:r>
            <w:r w:rsidR="00B7257E">
              <w:t> </w:t>
            </w:r>
            <w:r>
              <w:t>swoim regionie;</w:t>
            </w:r>
          </w:p>
          <w:p w14:paraId="69171FCC" w14:textId="491F22C4" w:rsidR="00EB44B4" w:rsidRDefault="00EB44B4" w:rsidP="001B0959">
            <w:pPr>
              <w:pStyle w:val="Styl1"/>
              <w:numPr>
                <w:ilvl w:val="0"/>
                <w:numId w:val="0"/>
              </w:numPr>
              <w:ind w:left="36"/>
            </w:pPr>
            <w:r>
              <w:t xml:space="preserve">przedstawia reakcję władz państw </w:t>
            </w:r>
            <w:r w:rsidR="00EE1B10">
              <w:t>b</w:t>
            </w:r>
            <w:r>
              <w:t xml:space="preserve">loku </w:t>
            </w:r>
            <w:r w:rsidR="00EE1B10">
              <w:t>w</w:t>
            </w:r>
            <w:r>
              <w:t>schodniego na</w:t>
            </w:r>
            <w:r w:rsidR="002A237C">
              <w:t xml:space="preserve"> </w:t>
            </w:r>
            <w:r w:rsidRPr="00334284">
              <w:rPr>
                <w:i/>
                <w:iCs/>
              </w:rPr>
              <w:t>Posłanie I Krajowego Zjazdu Delegatów NSZZ „Solidarność” do ludzi pracy Europy Wschodniej</w:t>
            </w:r>
            <w:r>
              <w:t>;</w:t>
            </w:r>
          </w:p>
          <w:p w14:paraId="6801D300" w14:textId="7B3D015B" w:rsidR="008D07D1" w:rsidRPr="00132327" w:rsidRDefault="00EB44B4" w:rsidP="00EB44B4">
            <w:pPr>
              <w:pStyle w:val="Styl1"/>
            </w:pPr>
            <w:r>
              <w:t xml:space="preserve">wie, kim były wymienione </w:t>
            </w:r>
            <w:r w:rsidR="00195328">
              <w:t>postacie,</w:t>
            </w:r>
            <w:r>
              <w:t xml:space="preserve"> oraz przedstawia ich historyczną rolę: Władysław Siła-Nowicki, Marian Jurczyk</w:t>
            </w:r>
          </w:p>
        </w:tc>
      </w:tr>
      <w:tr w:rsidR="008D07D1" w:rsidRPr="00005DB8" w14:paraId="3E7669DB" w14:textId="77777777" w:rsidTr="007E2E59">
        <w:trPr>
          <w:trHeight w:val="397"/>
        </w:trPr>
        <w:tc>
          <w:tcPr>
            <w:tcW w:w="601" w:type="pct"/>
          </w:tcPr>
          <w:p w14:paraId="629B2FE3" w14:textId="740C263D" w:rsidR="008D07D1" w:rsidRPr="00132327" w:rsidRDefault="006C7F38" w:rsidP="00132327">
            <w:pPr>
              <w:pStyle w:val="Bezodstpw"/>
              <w:rPr>
                <w:rFonts w:cstheme="minorHAnsi"/>
                <w:b/>
                <w:bCs/>
                <w:sz w:val="20"/>
                <w:szCs w:val="20"/>
              </w:rPr>
            </w:pPr>
            <w:r w:rsidRPr="006C7F38">
              <w:rPr>
                <w:rFonts w:cstheme="minorHAnsi"/>
                <w:b/>
                <w:bCs/>
                <w:sz w:val="20"/>
                <w:szCs w:val="20"/>
              </w:rPr>
              <w:t>12. Stan wojenny w Polsce i jego następstwa</w:t>
            </w:r>
          </w:p>
        </w:tc>
        <w:tc>
          <w:tcPr>
            <w:tcW w:w="880" w:type="pct"/>
          </w:tcPr>
          <w:p w14:paraId="5F05A38A" w14:textId="77777777" w:rsidR="00BB2AE5" w:rsidRDefault="00BB2AE5" w:rsidP="00BB2AE5">
            <w:pPr>
              <w:pStyle w:val="Styl1"/>
            </w:pPr>
            <w:r>
              <w:t>wymienia przyczyny wprowadzenia stanu wojennego;</w:t>
            </w:r>
          </w:p>
          <w:p w14:paraId="765FD91E" w14:textId="1DDD8CA2" w:rsidR="00BB2AE5" w:rsidRDefault="00BB2AE5" w:rsidP="00BB2AE5">
            <w:pPr>
              <w:pStyle w:val="Styl1"/>
            </w:pPr>
            <w:r>
              <w:lastRenderedPageBreak/>
              <w:t>wymienia przykładowe ograniczenia nałożone na obywateli w czasie stanu wojennego;</w:t>
            </w:r>
          </w:p>
          <w:p w14:paraId="56195AFE" w14:textId="5768D43A" w:rsidR="00BB2AE5" w:rsidRDefault="00BB2AE5" w:rsidP="00BB2AE5">
            <w:pPr>
              <w:pStyle w:val="Styl1"/>
            </w:pPr>
            <w:r>
              <w:t>wymienia przykładowe represje władz wobec społeczeństwa po wprowadzeniu stanu wojennego;</w:t>
            </w:r>
          </w:p>
          <w:p w14:paraId="25C4AF4C" w14:textId="6BA2A9CE" w:rsidR="00BB2AE5" w:rsidRDefault="00BB2AE5" w:rsidP="00BB2AE5">
            <w:pPr>
              <w:pStyle w:val="Styl1"/>
            </w:pPr>
            <w:r>
              <w:t xml:space="preserve">zna i wyjaśnia pojęcia: </w:t>
            </w:r>
            <w:r w:rsidRPr="00057BFD">
              <w:rPr>
                <w:i/>
                <w:iCs/>
              </w:rPr>
              <w:t>Wojskowa Rada Ocalenia Narodowego</w:t>
            </w:r>
            <w:r>
              <w:t xml:space="preserve">, </w:t>
            </w:r>
            <w:r w:rsidRPr="00057BFD">
              <w:rPr>
                <w:i/>
                <w:iCs/>
              </w:rPr>
              <w:t>internowanie</w:t>
            </w:r>
            <w:r>
              <w:t xml:space="preserve">, </w:t>
            </w:r>
            <w:r w:rsidRPr="00057BFD">
              <w:rPr>
                <w:i/>
                <w:iCs/>
              </w:rPr>
              <w:t>godzina milicyjna</w:t>
            </w:r>
            <w:r>
              <w:t xml:space="preserve">, </w:t>
            </w:r>
          </w:p>
          <w:p w14:paraId="76890143" w14:textId="52B3AE01" w:rsidR="008D07D1" w:rsidRPr="00B31286" w:rsidRDefault="00BB2AE5" w:rsidP="00BB2AE5">
            <w:pPr>
              <w:pStyle w:val="Styl1"/>
            </w:pPr>
            <w:r>
              <w:t>wie, kim był gen. Wojciech Jaruzelski</w:t>
            </w:r>
            <w:r w:rsidR="00564C02">
              <w:t>,</w:t>
            </w:r>
            <w:r>
              <w:t xml:space="preserve"> i</w:t>
            </w:r>
            <w:r w:rsidR="00057BFD">
              <w:t> </w:t>
            </w:r>
            <w:r>
              <w:t>przedstawia jego historyczną rolę</w:t>
            </w:r>
          </w:p>
        </w:tc>
        <w:tc>
          <w:tcPr>
            <w:tcW w:w="880" w:type="pct"/>
          </w:tcPr>
          <w:p w14:paraId="4E30508B" w14:textId="2D8E45A4" w:rsidR="005D6932" w:rsidRDefault="005D6932" w:rsidP="005D6932">
            <w:pPr>
              <w:pStyle w:val="Styl1"/>
            </w:pPr>
            <w:r>
              <w:lastRenderedPageBreak/>
              <w:t xml:space="preserve">charakteryzuje ograniczenia nałożone na obywateli w czasie stanu </w:t>
            </w:r>
            <w:r>
              <w:lastRenderedPageBreak/>
              <w:t>wojennego;</w:t>
            </w:r>
          </w:p>
          <w:p w14:paraId="2E8EB2CC" w14:textId="461266D1" w:rsidR="005D6932" w:rsidRDefault="005D6932" w:rsidP="005D6932">
            <w:pPr>
              <w:pStyle w:val="Styl1"/>
            </w:pPr>
            <w:r>
              <w:t>przedstawia represje władz wobec społeczeństwa po wprowadzeniu stanu wojennego;</w:t>
            </w:r>
          </w:p>
          <w:p w14:paraId="336E0ED5" w14:textId="4AFF2948" w:rsidR="005D6932" w:rsidRDefault="005D6932" w:rsidP="005D6932">
            <w:pPr>
              <w:pStyle w:val="Styl1"/>
            </w:pPr>
            <w:r>
              <w:t>wymienia przykładowe formy oporu społeczeństwa po wprowadzeniu stanu wojennego;</w:t>
            </w:r>
          </w:p>
          <w:p w14:paraId="203BC93D" w14:textId="57B8B06A" w:rsidR="005D6932" w:rsidRDefault="005D6932" w:rsidP="005D6932">
            <w:pPr>
              <w:pStyle w:val="Styl1"/>
            </w:pPr>
            <w:r>
              <w:t>wyjaśnia, jaką rolę odgrywała militaryzacja niektórych zakładów pracy i</w:t>
            </w:r>
            <w:r w:rsidR="00057BFD">
              <w:t> </w:t>
            </w:r>
            <w:r>
              <w:t>środków masowego przekazu;</w:t>
            </w:r>
          </w:p>
          <w:p w14:paraId="30A3E40E" w14:textId="40CB2BF8" w:rsidR="005D6932" w:rsidRDefault="005D6932" w:rsidP="005D6932">
            <w:pPr>
              <w:pStyle w:val="Styl1"/>
            </w:pPr>
            <w:r>
              <w:t xml:space="preserve">zna i wyjaśnia pojęcia: </w:t>
            </w:r>
            <w:r w:rsidRPr="00946463">
              <w:rPr>
                <w:i/>
                <w:iCs/>
              </w:rPr>
              <w:t>Patriotyczny Ruch Odrodzenia Narodowego</w:t>
            </w:r>
            <w:r>
              <w:t xml:space="preserve">, </w:t>
            </w:r>
            <w:r w:rsidRPr="00946463">
              <w:rPr>
                <w:i/>
                <w:iCs/>
              </w:rPr>
              <w:t>Tymczasowa Komisja Koordynacyjna</w:t>
            </w:r>
            <w:r>
              <w:t xml:space="preserve">, </w:t>
            </w:r>
            <w:r w:rsidRPr="00946463">
              <w:rPr>
                <w:i/>
                <w:iCs/>
              </w:rPr>
              <w:t>pacyfikacja kopalni „Wujek”</w:t>
            </w:r>
            <w:r w:rsidR="00946463">
              <w:t>;</w:t>
            </w:r>
          </w:p>
          <w:p w14:paraId="01025377" w14:textId="70FDFA16" w:rsidR="008D07D1" w:rsidRPr="00132327" w:rsidRDefault="005D6932" w:rsidP="005D6932">
            <w:pPr>
              <w:pStyle w:val="Styl1"/>
            </w:pPr>
            <w:r>
              <w:t xml:space="preserve">wie, kim były wymienione </w:t>
            </w:r>
            <w:r w:rsidR="00195328">
              <w:t>postacie,</w:t>
            </w:r>
            <w:r>
              <w:t xml:space="preserve"> oraz przedstawia ich historyczną rolę: gen. Czesław Kiszczak, Jan Dobraczyński, Jerzy Popiełuszko</w:t>
            </w:r>
          </w:p>
        </w:tc>
        <w:tc>
          <w:tcPr>
            <w:tcW w:w="880" w:type="pct"/>
          </w:tcPr>
          <w:p w14:paraId="2FA78567" w14:textId="77777777" w:rsidR="004A788B" w:rsidRDefault="004A788B" w:rsidP="004A788B">
            <w:pPr>
              <w:pStyle w:val="Styl1"/>
            </w:pPr>
            <w:r>
              <w:lastRenderedPageBreak/>
              <w:t>przedstawia stosunek PZPR do „Solidarności”;</w:t>
            </w:r>
          </w:p>
          <w:p w14:paraId="48B58248" w14:textId="53373E89" w:rsidR="004A788B" w:rsidRDefault="004A788B" w:rsidP="004A788B">
            <w:pPr>
              <w:pStyle w:val="Styl1"/>
            </w:pPr>
            <w:r>
              <w:t xml:space="preserve">charakteryzuje formy </w:t>
            </w:r>
            <w:r>
              <w:lastRenderedPageBreak/>
              <w:t>oporu społeczeństwa po wprowadzeniu stanu wojennego;</w:t>
            </w:r>
          </w:p>
          <w:p w14:paraId="7653D108" w14:textId="0966E00B" w:rsidR="004A788B" w:rsidRDefault="004A788B" w:rsidP="004A788B">
            <w:pPr>
              <w:pStyle w:val="Styl1"/>
            </w:pPr>
            <w:r>
              <w:t>przestawia rolę i działania Kościoła po wprowadzeniu stanu wojennego;</w:t>
            </w:r>
          </w:p>
          <w:p w14:paraId="088707B0" w14:textId="4AADCA68" w:rsidR="004A788B" w:rsidRDefault="004A788B" w:rsidP="004A788B">
            <w:pPr>
              <w:pStyle w:val="Styl1"/>
            </w:pPr>
            <w:r>
              <w:t>przedstawia reakcję państw zachodnich na wprowadzenie stanu wojennego w Polsce;</w:t>
            </w:r>
          </w:p>
          <w:p w14:paraId="3F3E8E14" w14:textId="083ACB68" w:rsidR="004A788B" w:rsidRDefault="004A788B" w:rsidP="004A788B">
            <w:pPr>
              <w:pStyle w:val="Styl1"/>
            </w:pPr>
            <w:r>
              <w:t xml:space="preserve">zna i wyjaśnia pojęcia: </w:t>
            </w:r>
            <w:r w:rsidRPr="00946463">
              <w:rPr>
                <w:i/>
                <w:iCs/>
              </w:rPr>
              <w:t>prowokacja bydgoska</w:t>
            </w:r>
            <w:r>
              <w:t xml:space="preserve">, </w:t>
            </w:r>
            <w:r w:rsidRPr="00A3326F">
              <w:rPr>
                <w:i/>
                <w:iCs/>
              </w:rPr>
              <w:t>„Solidarność Walcząca”</w:t>
            </w:r>
            <w:r>
              <w:t>;</w:t>
            </w:r>
          </w:p>
          <w:p w14:paraId="5148B3E7" w14:textId="798704C3" w:rsidR="008D07D1" w:rsidRPr="00132327" w:rsidRDefault="004A788B" w:rsidP="004A788B">
            <w:pPr>
              <w:pStyle w:val="Styl1"/>
            </w:pPr>
            <w:r>
              <w:t>wie, kim były</w:t>
            </w:r>
            <w:r w:rsidR="004E5C9B">
              <w:t xml:space="preserve"> / są</w:t>
            </w:r>
            <w:r>
              <w:t xml:space="preserve"> wymienione </w:t>
            </w:r>
            <w:r w:rsidR="00195328">
              <w:t>postacie,</w:t>
            </w:r>
            <w:r>
              <w:t xml:space="preserve"> oraz przedstawia ich </w:t>
            </w:r>
            <w:r w:rsidR="007F48E6">
              <w:t>polityczną</w:t>
            </w:r>
            <w:r>
              <w:t xml:space="preserve"> rolę: płk Ryszard Kukliński, Józef kard. Glemp, Władysław Frasyniuk, Kornel Morawiecki</w:t>
            </w:r>
          </w:p>
        </w:tc>
        <w:tc>
          <w:tcPr>
            <w:tcW w:w="880" w:type="pct"/>
          </w:tcPr>
          <w:p w14:paraId="69602876" w14:textId="3620F9E1" w:rsidR="00950D14" w:rsidRDefault="00950D14" w:rsidP="00950D14">
            <w:pPr>
              <w:pStyle w:val="Styl1"/>
            </w:pPr>
            <w:r>
              <w:lastRenderedPageBreak/>
              <w:t>ocenia legalność i</w:t>
            </w:r>
            <w:r w:rsidR="00A3326F">
              <w:t> </w:t>
            </w:r>
            <w:r>
              <w:t>zasadność wprowadzenia stanu wojennego;</w:t>
            </w:r>
          </w:p>
          <w:p w14:paraId="28FD1368" w14:textId="789230C9" w:rsidR="00950D14" w:rsidRDefault="00950D14" w:rsidP="00950D14">
            <w:pPr>
              <w:pStyle w:val="Styl1"/>
            </w:pPr>
            <w:r>
              <w:lastRenderedPageBreak/>
              <w:t>ocenia znaczenie powstania nielegalnych organizacji, w tym struktur „Solidarności” dla umacniania oporu społeczeństwa;</w:t>
            </w:r>
          </w:p>
          <w:p w14:paraId="0FDE3CC6" w14:textId="1B668AE1" w:rsidR="00950D14" w:rsidRDefault="00950D14" w:rsidP="00950D14">
            <w:pPr>
              <w:pStyle w:val="Styl1"/>
            </w:pPr>
            <w:r>
              <w:t>przedstawia reakcję ZSRS na wprowadzenie stanu wojennego w Polsce;</w:t>
            </w:r>
          </w:p>
          <w:p w14:paraId="6D2A7D2F" w14:textId="006C4E8D" w:rsidR="008D07D1" w:rsidRDefault="00950D14" w:rsidP="00950D14">
            <w:pPr>
              <w:pStyle w:val="Styl1"/>
            </w:pPr>
            <w:r>
              <w:t>przedstawia pomoc społeczeństw zachodnich i</w:t>
            </w:r>
            <w:r w:rsidR="00A3326F">
              <w:t> </w:t>
            </w:r>
            <w:r>
              <w:t>środowisk emigracyjnych dla Polaków w czasie stanu wojennego</w:t>
            </w:r>
          </w:p>
        </w:tc>
        <w:tc>
          <w:tcPr>
            <w:tcW w:w="879" w:type="pct"/>
          </w:tcPr>
          <w:p w14:paraId="784C4BDE" w14:textId="18659E15" w:rsidR="001D3E1F" w:rsidRDefault="001D3E1F" w:rsidP="001D3E1F">
            <w:pPr>
              <w:pStyle w:val="Styl1"/>
            </w:pPr>
            <w:r>
              <w:lastRenderedPageBreak/>
              <w:t>ocenia, czy władze PRL</w:t>
            </w:r>
            <w:r w:rsidR="007606F1">
              <w:t>,</w:t>
            </w:r>
            <w:r>
              <w:t xml:space="preserve"> wprowadzając stan wojenny</w:t>
            </w:r>
            <w:r w:rsidR="007606F1">
              <w:t>,</w:t>
            </w:r>
            <w:r>
              <w:t xml:space="preserve"> osiągnęły </w:t>
            </w:r>
            <w:r>
              <w:lastRenderedPageBreak/>
              <w:t>zamierzone cele i</w:t>
            </w:r>
            <w:r w:rsidR="007606F1">
              <w:t> </w:t>
            </w:r>
            <w:r>
              <w:t>przywróciły pełną kontrolę nad społeczeństwem;</w:t>
            </w:r>
          </w:p>
          <w:p w14:paraId="12115855" w14:textId="0DADF7D8" w:rsidR="008D07D1" w:rsidRPr="00132327" w:rsidRDefault="001D3E1F" w:rsidP="001D3E1F">
            <w:pPr>
              <w:pStyle w:val="Styl1"/>
            </w:pPr>
            <w:r>
              <w:t>zbiera informacje, jak wyglądały realia stanu wojennego w jego regionie</w:t>
            </w:r>
          </w:p>
        </w:tc>
      </w:tr>
      <w:tr w:rsidR="00E42078" w:rsidRPr="00005DB8" w14:paraId="66CB0FD1" w14:textId="77777777" w:rsidTr="007E2E59">
        <w:trPr>
          <w:trHeight w:val="397"/>
        </w:trPr>
        <w:tc>
          <w:tcPr>
            <w:tcW w:w="601" w:type="pct"/>
          </w:tcPr>
          <w:p w14:paraId="32BC62D9" w14:textId="772DA5CE" w:rsidR="00E42078" w:rsidRPr="00132327" w:rsidRDefault="00122FFE" w:rsidP="00132327">
            <w:pPr>
              <w:pStyle w:val="Bezodstpw"/>
              <w:rPr>
                <w:rFonts w:cstheme="minorHAnsi"/>
                <w:b/>
                <w:bCs/>
                <w:sz w:val="20"/>
                <w:szCs w:val="20"/>
              </w:rPr>
            </w:pPr>
            <w:r w:rsidRPr="00122FFE">
              <w:rPr>
                <w:rFonts w:cstheme="minorHAnsi"/>
                <w:b/>
                <w:bCs/>
                <w:sz w:val="20"/>
                <w:szCs w:val="20"/>
              </w:rPr>
              <w:lastRenderedPageBreak/>
              <w:t>13. Kryzys w ZSRS i</w:t>
            </w:r>
            <w:r w:rsidR="00234724">
              <w:rPr>
                <w:rFonts w:cstheme="minorHAnsi"/>
                <w:b/>
                <w:bCs/>
                <w:sz w:val="20"/>
                <w:szCs w:val="20"/>
              </w:rPr>
              <w:t> </w:t>
            </w:r>
            <w:r w:rsidRPr="00122FFE">
              <w:rPr>
                <w:rFonts w:cstheme="minorHAnsi"/>
                <w:b/>
                <w:bCs/>
                <w:sz w:val="20"/>
                <w:szCs w:val="20"/>
              </w:rPr>
              <w:t>państwach bloku wschodniego</w:t>
            </w:r>
          </w:p>
        </w:tc>
        <w:tc>
          <w:tcPr>
            <w:tcW w:w="880" w:type="pct"/>
          </w:tcPr>
          <w:p w14:paraId="38989F4B" w14:textId="42F3582C" w:rsidR="00072E52" w:rsidRDefault="00072E52" w:rsidP="00072E52">
            <w:pPr>
              <w:pStyle w:val="Styl1"/>
            </w:pPr>
            <w:r>
              <w:t>charakteryzuje kryzys gospodarczy w ZSRS i</w:t>
            </w:r>
            <w:r w:rsidR="001654CA">
              <w:t> </w:t>
            </w:r>
            <w:r>
              <w:t xml:space="preserve">krajach </w:t>
            </w:r>
            <w:r w:rsidR="002C5430">
              <w:t>b</w:t>
            </w:r>
            <w:r>
              <w:t xml:space="preserve">loku </w:t>
            </w:r>
            <w:r w:rsidR="002C5430">
              <w:t>w</w:t>
            </w:r>
            <w:r>
              <w:t>schodniego;</w:t>
            </w:r>
          </w:p>
          <w:p w14:paraId="5223CDCC" w14:textId="212AB009" w:rsidR="00072E52" w:rsidRDefault="00072E52" w:rsidP="00072E52">
            <w:pPr>
              <w:pStyle w:val="Styl1"/>
            </w:pPr>
            <w:r>
              <w:t>charakteryzuje kryzys społeczny w ZSRS;</w:t>
            </w:r>
          </w:p>
          <w:p w14:paraId="0028FD05" w14:textId="59B45933" w:rsidR="00E42078" w:rsidRPr="00B31286" w:rsidRDefault="00072E52" w:rsidP="00072E52">
            <w:pPr>
              <w:pStyle w:val="Styl1"/>
            </w:pPr>
            <w:r>
              <w:lastRenderedPageBreak/>
              <w:t xml:space="preserve">zna i wyjaśnia pojęcia: </w:t>
            </w:r>
            <w:r w:rsidRPr="00662C7C">
              <w:rPr>
                <w:i/>
                <w:iCs/>
              </w:rPr>
              <w:t>bumelant</w:t>
            </w:r>
            <w:r>
              <w:t xml:space="preserve">, </w:t>
            </w:r>
            <w:r w:rsidRPr="00662C7C">
              <w:rPr>
                <w:i/>
                <w:iCs/>
              </w:rPr>
              <w:t>amnestia</w:t>
            </w:r>
            <w:r>
              <w:t xml:space="preserve">, </w:t>
            </w:r>
            <w:r w:rsidRPr="00662C7C">
              <w:rPr>
                <w:i/>
                <w:iCs/>
              </w:rPr>
              <w:t>indoktrynacja</w:t>
            </w:r>
          </w:p>
        </w:tc>
        <w:tc>
          <w:tcPr>
            <w:tcW w:w="880" w:type="pct"/>
          </w:tcPr>
          <w:p w14:paraId="2B4CCE76" w14:textId="342CE4EC" w:rsidR="006635DF" w:rsidRDefault="006635DF" w:rsidP="006635DF">
            <w:pPr>
              <w:pStyle w:val="Styl1"/>
            </w:pPr>
            <w:r>
              <w:lastRenderedPageBreak/>
              <w:t>wyjaśnia przyczyny kryzysu gospodarczego w</w:t>
            </w:r>
            <w:r w:rsidR="00662C7C">
              <w:t> </w:t>
            </w:r>
            <w:r>
              <w:t xml:space="preserve">ZSRS i krajach </w:t>
            </w:r>
            <w:r w:rsidR="006B294F">
              <w:t>b</w:t>
            </w:r>
            <w:r>
              <w:t xml:space="preserve">loku </w:t>
            </w:r>
            <w:r w:rsidR="006B294F">
              <w:t>w</w:t>
            </w:r>
            <w:r>
              <w:t>schodniego;</w:t>
            </w:r>
          </w:p>
          <w:p w14:paraId="3C993E90" w14:textId="0A473651" w:rsidR="006635DF" w:rsidRDefault="006635DF" w:rsidP="006635DF">
            <w:pPr>
              <w:pStyle w:val="Styl1"/>
            </w:pPr>
            <w:r>
              <w:t xml:space="preserve">charakteryzuje kryzys społeczny w krajach </w:t>
            </w:r>
            <w:r w:rsidR="002C5430">
              <w:t>b</w:t>
            </w:r>
            <w:r>
              <w:t xml:space="preserve">loku </w:t>
            </w:r>
            <w:r w:rsidR="00AD31EF">
              <w:t>w</w:t>
            </w:r>
            <w:r>
              <w:t>schodniego;</w:t>
            </w:r>
          </w:p>
          <w:p w14:paraId="5E01EEE8" w14:textId="769416B1" w:rsidR="006635DF" w:rsidRDefault="006635DF" w:rsidP="006635DF">
            <w:pPr>
              <w:pStyle w:val="Styl1"/>
            </w:pPr>
            <w:r>
              <w:lastRenderedPageBreak/>
              <w:t>charakteryzuje relacje między ZSRS a Stanami Zjednoczonymi;</w:t>
            </w:r>
          </w:p>
          <w:p w14:paraId="3F7F68A8" w14:textId="76CEE14D" w:rsidR="00E42078" w:rsidRPr="00132327" w:rsidRDefault="006635DF" w:rsidP="006635DF">
            <w:pPr>
              <w:pStyle w:val="Styl1"/>
            </w:pPr>
            <w:r>
              <w:t xml:space="preserve">zna i wyjaśnia pojęcia: </w:t>
            </w:r>
            <w:r w:rsidRPr="00CF5C1F">
              <w:rPr>
                <w:i/>
                <w:iCs/>
              </w:rPr>
              <w:t>„imperium zła”</w:t>
            </w:r>
            <w:r>
              <w:t xml:space="preserve">, </w:t>
            </w:r>
            <w:r w:rsidRPr="00CF5C1F">
              <w:rPr>
                <w:i/>
                <w:iCs/>
              </w:rPr>
              <w:t>„gwiezdne wojny”</w:t>
            </w:r>
          </w:p>
        </w:tc>
        <w:tc>
          <w:tcPr>
            <w:tcW w:w="880" w:type="pct"/>
          </w:tcPr>
          <w:p w14:paraId="13F596BB" w14:textId="2FFFADE2" w:rsidR="00930988" w:rsidRDefault="00930988" w:rsidP="00930988">
            <w:pPr>
              <w:pStyle w:val="Styl1"/>
            </w:pPr>
            <w:r>
              <w:lastRenderedPageBreak/>
              <w:t>wyjaśnia przyczyny wyścigu zbrojeń na początku lat 80. XX w.;</w:t>
            </w:r>
          </w:p>
          <w:p w14:paraId="4FA4353C" w14:textId="79741547" w:rsidR="00930988" w:rsidRDefault="00930988" w:rsidP="00930988">
            <w:pPr>
              <w:pStyle w:val="Styl1"/>
            </w:pPr>
            <w:r>
              <w:t>wymienia przykładowe organizacje opozycyjne w</w:t>
            </w:r>
            <w:r w:rsidR="00780683">
              <w:t> </w:t>
            </w:r>
            <w:r>
              <w:t xml:space="preserve">krajach </w:t>
            </w:r>
            <w:r w:rsidR="00AD31EF">
              <w:t>b</w:t>
            </w:r>
            <w:r>
              <w:t xml:space="preserve">loku </w:t>
            </w:r>
            <w:r w:rsidR="00AD31EF">
              <w:t>w</w:t>
            </w:r>
            <w:r>
              <w:t>schodniego;</w:t>
            </w:r>
          </w:p>
          <w:p w14:paraId="699B2C91" w14:textId="6E2A71F9" w:rsidR="00930988" w:rsidRDefault="00930988" w:rsidP="00930988">
            <w:pPr>
              <w:pStyle w:val="Styl1"/>
            </w:pPr>
            <w:r>
              <w:lastRenderedPageBreak/>
              <w:t>przedstawia postawy społeczeństw państw komunistycznych wobec władzy;</w:t>
            </w:r>
          </w:p>
          <w:p w14:paraId="0109947D" w14:textId="6D634D06" w:rsidR="00930988" w:rsidRDefault="00930988" w:rsidP="00930988">
            <w:pPr>
              <w:pStyle w:val="Styl1"/>
            </w:pPr>
            <w:r>
              <w:t xml:space="preserve">zna i wyjaśnia pojęcia: </w:t>
            </w:r>
            <w:r w:rsidRPr="00780683">
              <w:rPr>
                <w:i/>
                <w:iCs/>
              </w:rPr>
              <w:t>dysydent</w:t>
            </w:r>
            <w:r>
              <w:t xml:space="preserve">, </w:t>
            </w:r>
            <w:r w:rsidRPr="00780683">
              <w:rPr>
                <w:i/>
                <w:iCs/>
              </w:rPr>
              <w:t>azyl polityczny</w:t>
            </w:r>
            <w:r>
              <w:t xml:space="preserve">, </w:t>
            </w:r>
            <w:r w:rsidRPr="00780683">
              <w:rPr>
                <w:i/>
                <w:iCs/>
              </w:rPr>
              <w:t>Karta 77</w:t>
            </w:r>
            <w:r>
              <w:t xml:space="preserve">, </w:t>
            </w:r>
            <w:r w:rsidRPr="00780683">
              <w:rPr>
                <w:i/>
                <w:iCs/>
              </w:rPr>
              <w:t>Konfederacja Polski Niepodległej</w:t>
            </w:r>
            <w:r>
              <w:t>;</w:t>
            </w:r>
          </w:p>
          <w:p w14:paraId="15DEC595" w14:textId="1ACD2FB5" w:rsidR="00E42078" w:rsidRPr="00132327" w:rsidRDefault="00930988" w:rsidP="00930988">
            <w:pPr>
              <w:pStyle w:val="Styl1"/>
            </w:pPr>
            <w:r>
              <w:t xml:space="preserve">wie, kim były wymienione </w:t>
            </w:r>
            <w:r w:rsidR="00195328">
              <w:t>postacie,</w:t>
            </w:r>
            <w:r>
              <w:t xml:space="preserve"> oraz przedstawia ich historyczną rolę: Aleksander Sołżenicyn, Andriej Sacharow</w:t>
            </w:r>
          </w:p>
        </w:tc>
        <w:tc>
          <w:tcPr>
            <w:tcW w:w="880" w:type="pct"/>
          </w:tcPr>
          <w:p w14:paraId="5FAB5908" w14:textId="2208E7C9" w:rsidR="00FB66F8" w:rsidRDefault="00FB66F8" w:rsidP="00FB66F8">
            <w:pPr>
              <w:pStyle w:val="Styl1"/>
            </w:pPr>
            <w:r>
              <w:lastRenderedPageBreak/>
              <w:t>charakteryzuje politykę władz ZSRS wobec ludzi, którzy się z nimi nie zgadzali;</w:t>
            </w:r>
          </w:p>
          <w:p w14:paraId="4B837E84" w14:textId="461B4289" w:rsidR="00FB66F8" w:rsidRDefault="00FB66F8" w:rsidP="00FB66F8">
            <w:pPr>
              <w:pStyle w:val="Styl1"/>
            </w:pPr>
            <w:r>
              <w:t xml:space="preserve">przedstawia zasięg wpływów organizacji opozycyjnych </w:t>
            </w:r>
            <w:r>
              <w:lastRenderedPageBreak/>
              <w:t>w</w:t>
            </w:r>
            <w:r w:rsidR="00780683">
              <w:t> </w:t>
            </w:r>
            <w:r>
              <w:t>społeczeństwach państw komunistycznych i wyjaśnia jego przyczyny;</w:t>
            </w:r>
          </w:p>
          <w:p w14:paraId="1E4EB11C" w14:textId="79C05632" w:rsidR="00E42078" w:rsidRDefault="00FB66F8" w:rsidP="00FB66F8">
            <w:pPr>
              <w:pStyle w:val="Styl1"/>
            </w:pPr>
            <w:r>
              <w:t xml:space="preserve">wie, kim były wymienione </w:t>
            </w:r>
            <w:r w:rsidR="00195328">
              <w:t>postacie,</w:t>
            </w:r>
            <w:r>
              <w:t xml:space="preserve"> oraz przedstawia ich historyczną rolę: Jurij Andropow, Konstantin Czernienko</w:t>
            </w:r>
          </w:p>
        </w:tc>
        <w:tc>
          <w:tcPr>
            <w:tcW w:w="879" w:type="pct"/>
          </w:tcPr>
          <w:p w14:paraId="37382ADB" w14:textId="3F56A1CD" w:rsidR="00DB4FB0" w:rsidRDefault="00DB4FB0" w:rsidP="00DB4FB0">
            <w:pPr>
              <w:pStyle w:val="Styl1"/>
            </w:pPr>
            <w:r>
              <w:lastRenderedPageBreak/>
              <w:t>zbiera informacje o</w:t>
            </w:r>
            <w:r w:rsidR="00780683">
              <w:t> </w:t>
            </w:r>
            <w:r>
              <w:t>kontaktach polskich organizacji opozycyjnych z</w:t>
            </w:r>
            <w:r w:rsidR="005F1557">
              <w:t> </w:t>
            </w:r>
            <w:r>
              <w:t xml:space="preserve">organizacjami opozycyjnymi w krajach </w:t>
            </w:r>
            <w:r w:rsidR="00AD31EF">
              <w:t>b</w:t>
            </w:r>
            <w:r>
              <w:t xml:space="preserve">loku </w:t>
            </w:r>
            <w:r w:rsidR="00AD31EF">
              <w:t>w</w:t>
            </w:r>
            <w:r>
              <w:t>schodniego;</w:t>
            </w:r>
          </w:p>
          <w:p w14:paraId="4BED39B1" w14:textId="2687B619" w:rsidR="00E42078" w:rsidRPr="00132327" w:rsidRDefault="00DB4FB0" w:rsidP="00DB4FB0">
            <w:pPr>
              <w:pStyle w:val="Styl1"/>
            </w:pPr>
            <w:r>
              <w:t xml:space="preserve">porównuje wpływy </w:t>
            </w:r>
            <w:r w:rsidR="005F1557">
              <w:lastRenderedPageBreak/>
              <w:t>organizacji opozycyjnych na </w:t>
            </w:r>
            <w:r>
              <w:t>społeczeństw</w:t>
            </w:r>
            <w:r w:rsidR="005F1557">
              <w:t>o</w:t>
            </w:r>
            <w:r>
              <w:t xml:space="preserve"> </w:t>
            </w:r>
            <w:r w:rsidR="008741D9">
              <w:t xml:space="preserve">w </w:t>
            </w:r>
            <w:r>
              <w:t xml:space="preserve">Polsce i innych krajach </w:t>
            </w:r>
            <w:r w:rsidR="00AD31EF">
              <w:t>b</w:t>
            </w:r>
            <w:r>
              <w:t xml:space="preserve">loku </w:t>
            </w:r>
            <w:r w:rsidR="00AD31EF">
              <w:t>w</w:t>
            </w:r>
            <w:r>
              <w:t>schodniego</w:t>
            </w:r>
          </w:p>
        </w:tc>
      </w:tr>
      <w:tr w:rsidR="00E42078" w:rsidRPr="00005DB8" w14:paraId="27B9C195" w14:textId="77777777" w:rsidTr="007E2E59">
        <w:trPr>
          <w:trHeight w:val="397"/>
        </w:trPr>
        <w:tc>
          <w:tcPr>
            <w:tcW w:w="601" w:type="pct"/>
          </w:tcPr>
          <w:p w14:paraId="60A42E5B" w14:textId="68DF8773" w:rsidR="00122FFE" w:rsidRPr="00122FFE" w:rsidRDefault="00122FFE" w:rsidP="00122FFE">
            <w:pPr>
              <w:pStyle w:val="Bezodstpw"/>
              <w:rPr>
                <w:rFonts w:cstheme="minorHAnsi"/>
                <w:b/>
                <w:bCs/>
                <w:sz w:val="20"/>
                <w:szCs w:val="20"/>
              </w:rPr>
            </w:pPr>
            <w:r w:rsidRPr="00122FFE">
              <w:rPr>
                <w:rFonts w:cstheme="minorHAnsi"/>
                <w:b/>
                <w:bCs/>
                <w:sz w:val="20"/>
                <w:szCs w:val="20"/>
              </w:rPr>
              <w:lastRenderedPageBreak/>
              <w:t xml:space="preserve">14. </w:t>
            </w:r>
            <w:r w:rsidRPr="00122FF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Pierestrojka </w:t>
            </w:r>
            <w:r w:rsidRPr="00122FFE">
              <w:rPr>
                <w:rFonts w:cstheme="minorHAnsi"/>
                <w:b/>
                <w:bCs/>
                <w:sz w:val="20"/>
                <w:szCs w:val="20"/>
              </w:rPr>
              <w:t>w</w:t>
            </w:r>
            <w:r w:rsidR="00D20F74">
              <w:rPr>
                <w:rFonts w:cstheme="minorHAnsi"/>
                <w:b/>
                <w:bCs/>
                <w:sz w:val="20"/>
                <w:szCs w:val="20"/>
              </w:rPr>
              <w:t> </w:t>
            </w:r>
            <w:r w:rsidRPr="00122FFE">
              <w:rPr>
                <w:rFonts w:cstheme="minorHAnsi"/>
                <w:b/>
                <w:bCs/>
                <w:sz w:val="20"/>
                <w:szCs w:val="20"/>
              </w:rPr>
              <w:t>ZSRS i jej konsekwencje</w:t>
            </w:r>
            <w:r w:rsidR="00234724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122FFE">
              <w:rPr>
                <w:rFonts w:cstheme="minorHAnsi"/>
                <w:b/>
                <w:bCs/>
                <w:sz w:val="20"/>
                <w:szCs w:val="20"/>
              </w:rPr>
              <w:t>w</w:t>
            </w:r>
            <w:r w:rsidR="00234724">
              <w:rPr>
                <w:rFonts w:cstheme="minorHAnsi"/>
                <w:b/>
                <w:bCs/>
                <w:sz w:val="20"/>
                <w:szCs w:val="20"/>
              </w:rPr>
              <w:t> </w:t>
            </w:r>
            <w:r w:rsidRPr="00122FFE">
              <w:rPr>
                <w:rFonts w:cstheme="minorHAnsi"/>
                <w:b/>
                <w:bCs/>
                <w:sz w:val="20"/>
                <w:szCs w:val="20"/>
              </w:rPr>
              <w:t>krajach bloku</w:t>
            </w:r>
          </w:p>
          <w:p w14:paraId="78C61B51" w14:textId="15934F73" w:rsidR="00E42078" w:rsidRPr="00132327" w:rsidRDefault="00122FFE" w:rsidP="00122FFE">
            <w:pPr>
              <w:pStyle w:val="Bezodstpw"/>
              <w:rPr>
                <w:rFonts w:cstheme="minorHAnsi"/>
                <w:b/>
                <w:bCs/>
                <w:sz w:val="20"/>
                <w:szCs w:val="20"/>
              </w:rPr>
            </w:pPr>
            <w:r w:rsidRPr="00122FFE">
              <w:rPr>
                <w:rFonts w:cstheme="minorHAnsi"/>
                <w:b/>
                <w:bCs/>
                <w:sz w:val="20"/>
                <w:szCs w:val="20"/>
              </w:rPr>
              <w:t>wschodniego</w:t>
            </w:r>
          </w:p>
        </w:tc>
        <w:tc>
          <w:tcPr>
            <w:tcW w:w="880" w:type="pct"/>
          </w:tcPr>
          <w:p w14:paraId="5F42E58B" w14:textId="0E66D139" w:rsidR="00A6397D" w:rsidRDefault="00A6397D" w:rsidP="00A6397D">
            <w:pPr>
              <w:pStyle w:val="Styl1"/>
            </w:pPr>
            <w:r>
              <w:t>wymienia reformy wewnętrzne przeprowadzone w ZSRS przez Michaiła Gorbaczowa;</w:t>
            </w:r>
          </w:p>
          <w:p w14:paraId="246CE242" w14:textId="19751D66" w:rsidR="00A6397D" w:rsidRDefault="00A6397D" w:rsidP="00A6397D">
            <w:pPr>
              <w:pStyle w:val="Styl1"/>
            </w:pPr>
            <w:r>
              <w:t>przedstawia relacje między ZSRS a Stanami Zjednoczonymi za rządów Michaiła Gorbaczowa;</w:t>
            </w:r>
          </w:p>
          <w:p w14:paraId="768B471C" w14:textId="77777777" w:rsidR="00B563BF" w:rsidRDefault="00A6397D" w:rsidP="00A6397D">
            <w:pPr>
              <w:pStyle w:val="Styl1"/>
            </w:pPr>
            <w:r>
              <w:t xml:space="preserve">zna i wyjaśnia pojęcia: </w:t>
            </w:r>
            <w:r w:rsidRPr="00B563BF">
              <w:rPr>
                <w:i/>
                <w:iCs/>
              </w:rPr>
              <w:t>pierestrojka</w:t>
            </w:r>
            <w:r>
              <w:t xml:space="preserve">, </w:t>
            </w:r>
            <w:proofErr w:type="spellStart"/>
            <w:r w:rsidRPr="00B563BF">
              <w:rPr>
                <w:i/>
                <w:iCs/>
              </w:rPr>
              <w:t>głasnost</w:t>
            </w:r>
            <w:proofErr w:type="spellEnd"/>
            <w:r w:rsidRPr="00B563BF">
              <w:rPr>
                <w:i/>
                <w:iCs/>
              </w:rPr>
              <w:t>’</w:t>
            </w:r>
            <w:r>
              <w:t xml:space="preserve">; </w:t>
            </w:r>
          </w:p>
          <w:p w14:paraId="6312F09A" w14:textId="62D73EA6" w:rsidR="00E42078" w:rsidRPr="00B31286" w:rsidRDefault="00A6397D" w:rsidP="00A6397D">
            <w:pPr>
              <w:pStyle w:val="Styl1"/>
            </w:pPr>
            <w:r>
              <w:t xml:space="preserve">wie, kim były wymienione </w:t>
            </w:r>
            <w:r w:rsidR="00195328">
              <w:t>postacie,</w:t>
            </w:r>
            <w:r>
              <w:t xml:space="preserve"> oraz przedstawia ich historyczną rolę: Michaił Gorbaczow, Ronald Reagan, George Bush</w:t>
            </w:r>
          </w:p>
        </w:tc>
        <w:tc>
          <w:tcPr>
            <w:tcW w:w="880" w:type="pct"/>
          </w:tcPr>
          <w:p w14:paraId="0AD548E3" w14:textId="77777777" w:rsidR="002817ED" w:rsidRDefault="002817ED" w:rsidP="002817ED">
            <w:pPr>
              <w:pStyle w:val="Styl1"/>
            </w:pPr>
            <w:r>
              <w:t>wyjaśnia, na czym polegały reformy wewnętrzne wprowadzane przez Michaiła Gorbaczowa;</w:t>
            </w:r>
          </w:p>
          <w:p w14:paraId="3359DA3F" w14:textId="5BB4B2D4" w:rsidR="002817ED" w:rsidRDefault="002817ED" w:rsidP="002817ED">
            <w:pPr>
              <w:pStyle w:val="Styl1"/>
            </w:pPr>
            <w:r>
              <w:t>przedstawia konsekwencje katastrofy elektrowni atomowej w</w:t>
            </w:r>
            <w:r w:rsidR="00B563BF">
              <w:t> </w:t>
            </w:r>
            <w:r>
              <w:t>Czarnobylu;</w:t>
            </w:r>
          </w:p>
          <w:p w14:paraId="68A53FA6" w14:textId="6F6BE3AD" w:rsidR="00E42078" w:rsidRPr="00132327" w:rsidRDefault="002817ED" w:rsidP="002817ED">
            <w:pPr>
              <w:pStyle w:val="Styl1"/>
            </w:pPr>
            <w:r>
              <w:t xml:space="preserve">zna i wyjaśnia pojęcie </w:t>
            </w:r>
            <w:r w:rsidRPr="00B563BF">
              <w:rPr>
                <w:i/>
                <w:iCs/>
              </w:rPr>
              <w:t>uwłaszczenie nomenklatury</w:t>
            </w:r>
          </w:p>
        </w:tc>
        <w:tc>
          <w:tcPr>
            <w:tcW w:w="880" w:type="pct"/>
          </w:tcPr>
          <w:p w14:paraId="0C70BA4D" w14:textId="535A2BD9" w:rsidR="00374545" w:rsidRDefault="00374545" w:rsidP="00374545">
            <w:pPr>
              <w:pStyle w:val="Styl1"/>
            </w:pPr>
            <w:r>
              <w:t xml:space="preserve">przedstawia wpływ reform w ZSRS na sytuację w krajach </w:t>
            </w:r>
            <w:r w:rsidR="00AD31EF">
              <w:t>b</w:t>
            </w:r>
            <w:r>
              <w:t xml:space="preserve">loku </w:t>
            </w:r>
            <w:r w:rsidR="00AD31EF">
              <w:t>w</w:t>
            </w:r>
            <w:r>
              <w:t>schodniego;</w:t>
            </w:r>
          </w:p>
          <w:p w14:paraId="5BA7D524" w14:textId="39FD5CBB" w:rsidR="00374545" w:rsidRDefault="00374545" w:rsidP="00374545">
            <w:pPr>
              <w:pStyle w:val="Styl1"/>
            </w:pPr>
            <w:r>
              <w:t>charakteryzuje politykę zagraniczną Michaiła Gorbaczowa;</w:t>
            </w:r>
          </w:p>
          <w:p w14:paraId="50A8B69F" w14:textId="54A7371C" w:rsidR="00374545" w:rsidRDefault="00374545" w:rsidP="00374545">
            <w:pPr>
              <w:pStyle w:val="Styl1"/>
            </w:pPr>
            <w:r>
              <w:t>wyjaśnia przyczyny zmian relacji między ZSRS a</w:t>
            </w:r>
            <w:r w:rsidR="00B563BF">
              <w:t> </w:t>
            </w:r>
            <w:r>
              <w:t>Stanami Zjednoczonymi za rządów Michaiła Gorbaczowa;</w:t>
            </w:r>
          </w:p>
          <w:p w14:paraId="2687BF3D" w14:textId="683E633F" w:rsidR="00E42078" w:rsidRPr="00132327" w:rsidRDefault="00374545" w:rsidP="00374545">
            <w:pPr>
              <w:pStyle w:val="Styl1"/>
            </w:pPr>
            <w:r>
              <w:t>wie, kim był Mieczysław Rakowski</w:t>
            </w:r>
          </w:p>
        </w:tc>
        <w:tc>
          <w:tcPr>
            <w:tcW w:w="880" w:type="pct"/>
          </w:tcPr>
          <w:p w14:paraId="3DC2CFC4" w14:textId="77777777" w:rsidR="00227C38" w:rsidRDefault="00227C38" w:rsidP="00227C38">
            <w:pPr>
              <w:pStyle w:val="Styl1"/>
            </w:pPr>
            <w:r>
              <w:t>ocenia efekty reform wewnętrznych wprowadzonych przez Michaiła Gorbaczowa;</w:t>
            </w:r>
          </w:p>
          <w:p w14:paraId="40C04B45" w14:textId="3C725163" w:rsidR="00E42078" w:rsidRDefault="00227C38" w:rsidP="00227C38">
            <w:pPr>
              <w:pStyle w:val="Styl1"/>
            </w:pPr>
            <w:r>
              <w:t>wyjaśnia wpływ rządów Michaiła Gorbaczowa na pozycję ZSRS w świecie</w:t>
            </w:r>
          </w:p>
        </w:tc>
        <w:tc>
          <w:tcPr>
            <w:tcW w:w="879" w:type="pct"/>
          </w:tcPr>
          <w:p w14:paraId="695F15C4" w14:textId="1D425B27" w:rsidR="00780628" w:rsidRDefault="00780628" w:rsidP="00780628">
            <w:pPr>
              <w:pStyle w:val="Styl1"/>
            </w:pPr>
            <w:r>
              <w:t>ocenia, czy Michaił Gorbaczow zrealizował cele swojej polityki i uzasadnia swoje stanowisko;</w:t>
            </w:r>
          </w:p>
          <w:p w14:paraId="2C14742E" w14:textId="6FEE0197" w:rsidR="00E42078" w:rsidRPr="00132327" w:rsidRDefault="00780628" w:rsidP="00780628">
            <w:pPr>
              <w:pStyle w:val="Styl1"/>
            </w:pPr>
            <w:r>
              <w:t xml:space="preserve">ocenia relacje między państwami </w:t>
            </w:r>
            <w:r w:rsidR="00AD31EF">
              <w:t>b</w:t>
            </w:r>
            <w:r>
              <w:t xml:space="preserve">loku </w:t>
            </w:r>
            <w:r w:rsidR="00AD31EF">
              <w:t>w</w:t>
            </w:r>
            <w:r>
              <w:t>schodniego a ZSRS za rządów Michaiła Gorbaczowa i porównuje je</w:t>
            </w:r>
            <w:r w:rsidR="00B563BF">
              <w:t> </w:t>
            </w:r>
            <w:r>
              <w:t>z relacjami za rządów Leonida Breżniewa</w:t>
            </w:r>
          </w:p>
        </w:tc>
      </w:tr>
      <w:tr w:rsidR="00E42078" w:rsidRPr="00005DB8" w14:paraId="4FC169F3" w14:textId="77777777" w:rsidTr="007E2E59">
        <w:trPr>
          <w:trHeight w:val="397"/>
        </w:trPr>
        <w:tc>
          <w:tcPr>
            <w:tcW w:w="601" w:type="pct"/>
          </w:tcPr>
          <w:p w14:paraId="55547EAC" w14:textId="314BB004" w:rsidR="00E42078" w:rsidRPr="00132327" w:rsidRDefault="00610DF7" w:rsidP="00132327">
            <w:pPr>
              <w:pStyle w:val="Bezodstpw"/>
              <w:rPr>
                <w:rFonts w:cstheme="minorHAnsi"/>
                <w:b/>
                <w:bCs/>
                <w:sz w:val="20"/>
                <w:szCs w:val="20"/>
              </w:rPr>
            </w:pPr>
            <w:r w:rsidRPr="00610DF7">
              <w:rPr>
                <w:rFonts w:cstheme="minorHAnsi"/>
                <w:b/>
                <w:bCs/>
                <w:sz w:val="20"/>
                <w:szCs w:val="20"/>
              </w:rPr>
              <w:t>15</w:t>
            </w:r>
            <w:r w:rsidR="00893B94">
              <w:rPr>
                <w:rFonts w:cstheme="minorHAnsi"/>
                <w:b/>
                <w:bCs/>
                <w:sz w:val="20"/>
                <w:szCs w:val="20"/>
              </w:rPr>
              <w:t>. Przełomowy rok 1989</w:t>
            </w:r>
          </w:p>
        </w:tc>
        <w:tc>
          <w:tcPr>
            <w:tcW w:w="880" w:type="pct"/>
          </w:tcPr>
          <w:p w14:paraId="3A4C0D65" w14:textId="0E5EEB83" w:rsidR="00CB3A18" w:rsidRDefault="00CB3A18" w:rsidP="00CB3A18">
            <w:pPr>
              <w:pStyle w:val="Styl1"/>
            </w:pPr>
            <w:r>
              <w:t>wymienia problemy gospodarcze Polski w II poł. lat 80. XX w.;</w:t>
            </w:r>
          </w:p>
          <w:p w14:paraId="12AAAF04" w14:textId="6A7DB21D" w:rsidR="00CB3A18" w:rsidRDefault="00CB3A18" w:rsidP="00CB3A18">
            <w:pPr>
              <w:pStyle w:val="Styl1"/>
            </w:pPr>
            <w:r>
              <w:t xml:space="preserve">wymienia przykładowe </w:t>
            </w:r>
            <w:r>
              <w:lastRenderedPageBreak/>
              <w:t>postanowienia Okrągłego Stołu;</w:t>
            </w:r>
          </w:p>
          <w:p w14:paraId="3908DF55" w14:textId="73270535" w:rsidR="00CB3A18" w:rsidRDefault="00CB3A18" w:rsidP="00CB3A18">
            <w:pPr>
              <w:pStyle w:val="Styl1"/>
            </w:pPr>
            <w:r>
              <w:t xml:space="preserve">zna i wyjaśnia pojęcia: </w:t>
            </w:r>
            <w:r w:rsidRPr="002D5F58">
              <w:rPr>
                <w:i/>
                <w:iCs/>
              </w:rPr>
              <w:t>Okrągły Stół</w:t>
            </w:r>
            <w:r>
              <w:t xml:space="preserve">, </w:t>
            </w:r>
            <w:r w:rsidRPr="002D5F58">
              <w:rPr>
                <w:i/>
                <w:iCs/>
              </w:rPr>
              <w:t>pluralizm</w:t>
            </w:r>
            <w:r>
              <w:t xml:space="preserve">, </w:t>
            </w:r>
            <w:r w:rsidRPr="002D5F58">
              <w:rPr>
                <w:i/>
                <w:iCs/>
              </w:rPr>
              <w:t>wybory kontraktowe</w:t>
            </w:r>
            <w:r>
              <w:t>;</w:t>
            </w:r>
          </w:p>
          <w:p w14:paraId="258C5E3C" w14:textId="52A07304" w:rsidR="00E42078" w:rsidRPr="00B31286" w:rsidRDefault="00CB3A18" w:rsidP="00CB3A18">
            <w:pPr>
              <w:pStyle w:val="Styl1"/>
            </w:pPr>
            <w:r>
              <w:t>wie, kim były</w:t>
            </w:r>
            <w:r w:rsidR="0007784B">
              <w:t xml:space="preserve"> /są</w:t>
            </w:r>
            <w:r>
              <w:t xml:space="preserve"> wymienione </w:t>
            </w:r>
            <w:r w:rsidR="00195328">
              <w:t>postacie,</w:t>
            </w:r>
            <w:r>
              <w:t xml:space="preserve"> oraz przedstawia ich </w:t>
            </w:r>
            <w:r w:rsidR="0074709B">
              <w:t>polityczną</w:t>
            </w:r>
            <w:r>
              <w:t xml:space="preserve"> rolę: Lech Wałęsa, gen. Wojciech Jaruzelski</w:t>
            </w:r>
          </w:p>
        </w:tc>
        <w:tc>
          <w:tcPr>
            <w:tcW w:w="880" w:type="pct"/>
          </w:tcPr>
          <w:p w14:paraId="7B369E40" w14:textId="7F91E2BB" w:rsidR="003061EE" w:rsidRDefault="003061EE" w:rsidP="003061EE">
            <w:pPr>
              <w:pStyle w:val="Styl1"/>
            </w:pPr>
            <w:r>
              <w:lastRenderedPageBreak/>
              <w:t>przedstawia problemy gospodarcze Polski w II poł. lat 80. XX w.;</w:t>
            </w:r>
          </w:p>
          <w:p w14:paraId="7961FD39" w14:textId="1AB427DB" w:rsidR="003061EE" w:rsidRDefault="003061EE" w:rsidP="003061EE">
            <w:pPr>
              <w:pStyle w:val="Styl1"/>
            </w:pPr>
            <w:r>
              <w:t xml:space="preserve">wymienia działania </w:t>
            </w:r>
            <w:r>
              <w:lastRenderedPageBreak/>
              <w:t>podejmowane przez władze, aby przezwyciężyć trudności gospodarcze;</w:t>
            </w:r>
          </w:p>
          <w:p w14:paraId="3F3C7D33" w14:textId="0C69C338" w:rsidR="003061EE" w:rsidRDefault="003061EE" w:rsidP="003061EE">
            <w:pPr>
              <w:pStyle w:val="Styl1"/>
            </w:pPr>
            <w:r>
              <w:t>wymienia postanowienia Okrągłego Stołu;</w:t>
            </w:r>
          </w:p>
          <w:p w14:paraId="05FD2188" w14:textId="77777777" w:rsidR="002D5F58" w:rsidRDefault="003061EE" w:rsidP="003061EE">
            <w:pPr>
              <w:pStyle w:val="Styl1"/>
            </w:pPr>
            <w:r>
              <w:t xml:space="preserve">zna i wyjaśnia pojęcia: </w:t>
            </w:r>
            <w:r w:rsidRPr="002D5F58">
              <w:rPr>
                <w:i/>
                <w:iCs/>
              </w:rPr>
              <w:t>Ogólnopolskie Porozumienie Związków Zawodowych</w:t>
            </w:r>
            <w:r>
              <w:t xml:space="preserve">, </w:t>
            </w:r>
            <w:r w:rsidRPr="002D5F58">
              <w:rPr>
                <w:i/>
                <w:iCs/>
              </w:rPr>
              <w:t>Komitet Obywatelski</w:t>
            </w:r>
            <w:r>
              <w:t xml:space="preserve">, </w:t>
            </w:r>
          </w:p>
          <w:p w14:paraId="1507DDCB" w14:textId="6F7C134B" w:rsidR="00E42078" w:rsidRPr="00132327" w:rsidRDefault="003061EE" w:rsidP="003061EE">
            <w:pPr>
              <w:pStyle w:val="Styl1"/>
            </w:pPr>
            <w:r>
              <w:t>wie, kim był Alfred Miodowicz</w:t>
            </w:r>
          </w:p>
        </w:tc>
        <w:tc>
          <w:tcPr>
            <w:tcW w:w="880" w:type="pct"/>
          </w:tcPr>
          <w:p w14:paraId="3B80D389" w14:textId="789143BA" w:rsidR="00393D32" w:rsidRDefault="00393D32" w:rsidP="00393D32">
            <w:pPr>
              <w:pStyle w:val="Styl1"/>
            </w:pPr>
            <w:r>
              <w:lastRenderedPageBreak/>
              <w:t xml:space="preserve">charakteryzuje próby </w:t>
            </w:r>
            <w:r w:rsidR="002D5F58">
              <w:t xml:space="preserve">przezwyciężenia trudności gospodarczych </w:t>
            </w:r>
            <w:r>
              <w:t xml:space="preserve">podejmowane przez </w:t>
            </w:r>
            <w:r>
              <w:lastRenderedPageBreak/>
              <w:t>władze;</w:t>
            </w:r>
          </w:p>
          <w:p w14:paraId="5840072F" w14:textId="757FE7AE" w:rsidR="00393D32" w:rsidRDefault="00393D32" w:rsidP="00393D32">
            <w:pPr>
              <w:pStyle w:val="Styl1"/>
            </w:pPr>
            <w:r>
              <w:t>przedstawia genezę Okrągłego Stołu;</w:t>
            </w:r>
          </w:p>
          <w:p w14:paraId="2B607CCD" w14:textId="46E80382" w:rsidR="00393D32" w:rsidRDefault="00393D32" w:rsidP="00393D32">
            <w:pPr>
              <w:pStyle w:val="Styl1"/>
            </w:pPr>
            <w:r>
              <w:t>przedstawia realizację postanowień Okrągłego Stołu;</w:t>
            </w:r>
          </w:p>
          <w:p w14:paraId="2FA09F70" w14:textId="4DDB7176" w:rsidR="00393D32" w:rsidRDefault="00393D32" w:rsidP="00393D32">
            <w:pPr>
              <w:pStyle w:val="Styl1"/>
            </w:pPr>
            <w:r>
              <w:t xml:space="preserve">zna i wyjaśnia pojęcia: </w:t>
            </w:r>
            <w:r w:rsidRPr="002D5F58">
              <w:rPr>
                <w:i/>
                <w:iCs/>
              </w:rPr>
              <w:t>gruba kreska</w:t>
            </w:r>
            <w:r>
              <w:t xml:space="preserve">, </w:t>
            </w:r>
            <w:r w:rsidRPr="002D5F58">
              <w:rPr>
                <w:i/>
                <w:iCs/>
              </w:rPr>
              <w:t>desygnacja</w:t>
            </w:r>
            <w:r>
              <w:t xml:space="preserve">, </w:t>
            </w:r>
            <w:r w:rsidRPr="002D5F58">
              <w:rPr>
                <w:i/>
                <w:iCs/>
              </w:rPr>
              <w:t>Obywatelski Klub Parlamentarny</w:t>
            </w:r>
          </w:p>
          <w:p w14:paraId="69D47ED9" w14:textId="5F9DA1AB" w:rsidR="00E42078" w:rsidRPr="00132327" w:rsidRDefault="00393D32" w:rsidP="00393D32">
            <w:pPr>
              <w:pStyle w:val="Styl1"/>
            </w:pPr>
            <w:r>
              <w:t>wie, kim był Tadeusz Mazowiecki</w:t>
            </w:r>
          </w:p>
        </w:tc>
        <w:tc>
          <w:tcPr>
            <w:tcW w:w="880" w:type="pct"/>
          </w:tcPr>
          <w:p w14:paraId="4D75C7BD" w14:textId="77777777" w:rsidR="00680480" w:rsidRDefault="00680480" w:rsidP="00680480">
            <w:pPr>
              <w:pStyle w:val="Styl1"/>
            </w:pPr>
            <w:r>
              <w:lastRenderedPageBreak/>
              <w:t>przedstawia reakcje społeczeństwa na postanowienia Okrągłego Stołu;</w:t>
            </w:r>
          </w:p>
          <w:p w14:paraId="3A7C8044" w14:textId="6F61BB59" w:rsidR="00680480" w:rsidRDefault="00680480" w:rsidP="00680480">
            <w:pPr>
              <w:pStyle w:val="Styl1"/>
            </w:pPr>
            <w:r>
              <w:lastRenderedPageBreak/>
              <w:t>ocenia zakres zmian ustrojowych przeprowadzonych na mocy postanowień Okrągłego Stołu;</w:t>
            </w:r>
          </w:p>
          <w:p w14:paraId="18133D53" w14:textId="3D5005A6" w:rsidR="00E42078" w:rsidRDefault="00680480" w:rsidP="00680480">
            <w:pPr>
              <w:pStyle w:val="Styl1"/>
            </w:pPr>
            <w:r>
              <w:t>wyjaśnia, co spowodowało, że obóz solidarnościowy zdecydował się na utworzenie rządu</w:t>
            </w:r>
          </w:p>
        </w:tc>
        <w:tc>
          <w:tcPr>
            <w:tcW w:w="879" w:type="pct"/>
          </w:tcPr>
          <w:p w14:paraId="4888633C" w14:textId="78D1D216" w:rsidR="00BE580F" w:rsidRDefault="00BE580F" w:rsidP="00BE580F">
            <w:pPr>
              <w:pStyle w:val="Styl1"/>
            </w:pPr>
            <w:r>
              <w:lastRenderedPageBreak/>
              <w:t xml:space="preserve">wyjaśnia, dlaczego określenie </w:t>
            </w:r>
            <w:r w:rsidRPr="00BE580F">
              <w:rPr>
                <w:i/>
                <w:iCs/>
              </w:rPr>
              <w:t>gruba kreska</w:t>
            </w:r>
            <w:r>
              <w:t xml:space="preserve"> jest różnie rozumiane;</w:t>
            </w:r>
          </w:p>
          <w:p w14:paraId="3353CA71" w14:textId="247597C5" w:rsidR="00BE580F" w:rsidRDefault="00BE580F" w:rsidP="00BE580F">
            <w:pPr>
              <w:pStyle w:val="Styl1"/>
            </w:pPr>
            <w:r>
              <w:t xml:space="preserve">wyjaśnia, dlaczego </w:t>
            </w:r>
            <w:r>
              <w:lastRenderedPageBreak/>
              <w:t>niektóre organizacje opozycyjne krytycznie odnosiły się do ustaleń Okrągłego Stołu i ich realizacji;</w:t>
            </w:r>
          </w:p>
          <w:p w14:paraId="3524619C" w14:textId="41F573B1" w:rsidR="00E42078" w:rsidRPr="00132327" w:rsidRDefault="00BE580F" w:rsidP="00BE580F">
            <w:pPr>
              <w:pStyle w:val="Styl1"/>
            </w:pPr>
            <w:r>
              <w:t>zbiera informacje na temat wyborów 4 czerwca w jego regionie</w:t>
            </w:r>
          </w:p>
        </w:tc>
      </w:tr>
      <w:tr w:rsidR="00E42078" w:rsidRPr="00005DB8" w14:paraId="1E77D2F8" w14:textId="77777777" w:rsidTr="007E2E59">
        <w:trPr>
          <w:trHeight w:val="397"/>
        </w:trPr>
        <w:tc>
          <w:tcPr>
            <w:tcW w:w="601" w:type="pct"/>
          </w:tcPr>
          <w:p w14:paraId="2F25BDA0" w14:textId="77777777" w:rsidR="00D64425" w:rsidRDefault="00321185" w:rsidP="00132327">
            <w:pPr>
              <w:pStyle w:val="Bezodstpw"/>
              <w:rPr>
                <w:rFonts w:cstheme="minorHAnsi"/>
                <w:b/>
                <w:bCs/>
                <w:sz w:val="20"/>
                <w:szCs w:val="20"/>
              </w:rPr>
            </w:pPr>
            <w:r w:rsidRPr="00321185">
              <w:rPr>
                <w:rFonts w:cstheme="minorHAnsi"/>
                <w:b/>
                <w:bCs/>
                <w:sz w:val="20"/>
                <w:szCs w:val="20"/>
              </w:rPr>
              <w:lastRenderedPageBreak/>
              <w:t>16. Jesień Narodów w</w:t>
            </w:r>
            <w:r>
              <w:rPr>
                <w:rFonts w:cstheme="minorHAnsi"/>
                <w:b/>
                <w:bCs/>
                <w:sz w:val="20"/>
                <w:szCs w:val="20"/>
              </w:rPr>
              <w:t> </w:t>
            </w:r>
            <w:r w:rsidRPr="00321185">
              <w:rPr>
                <w:rFonts w:cstheme="minorHAnsi"/>
                <w:b/>
                <w:bCs/>
                <w:sz w:val="20"/>
                <w:szCs w:val="20"/>
              </w:rPr>
              <w:t>Europie Środkowo-</w:t>
            </w:r>
          </w:p>
          <w:p w14:paraId="6616A44C" w14:textId="0A77C0A2" w:rsidR="00E42078" w:rsidRPr="00132327" w:rsidRDefault="00011A3E" w:rsidP="00132327">
            <w:pPr>
              <w:pStyle w:val="Bezodstpw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-</w:t>
            </w:r>
            <w:r w:rsidR="00321185" w:rsidRPr="00321185">
              <w:rPr>
                <w:rFonts w:cstheme="minorHAnsi"/>
                <w:b/>
                <w:bCs/>
                <w:sz w:val="20"/>
                <w:szCs w:val="20"/>
              </w:rPr>
              <w:t>Wschodniej i</w:t>
            </w:r>
            <w:r w:rsidR="00321185">
              <w:rPr>
                <w:rFonts w:cstheme="minorHAnsi"/>
                <w:b/>
                <w:bCs/>
                <w:sz w:val="20"/>
                <w:szCs w:val="20"/>
              </w:rPr>
              <w:t> </w:t>
            </w:r>
            <w:r w:rsidR="00321185" w:rsidRPr="00321185">
              <w:rPr>
                <w:rFonts w:cstheme="minorHAnsi"/>
                <w:b/>
                <w:bCs/>
                <w:sz w:val="20"/>
                <w:szCs w:val="20"/>
              </w:rPr>
              <w:t>rozpad ZSRS</w:t>
            </w:r>
          </w:p>
        </w:tc>
        <w:tc>
          <w:tcPr>
            <w:tcW w:w="880" w:type="pct"/>
          </w:tcPr>
          <w:p w14:paraId="1A24AD49" w14:textId="5B1F13D6" w:rsidR="001E6793" w:rsidRDefault="001E6793" w:rsidP="001E6793">
            <w:pPr>
              <w:pStyle w:val="Styl1"/>
            </w:pPr>
            <w:r>
              <w:t>wymienia etapy przejmowania władzy przez opozycję w Czechosłowacji, na Węgrzech i w Bułgarii;</w:t>
            </w:r>
          </w:p>
          <w:p w14:paraId="0C18834B" w14:textId="5248CED6" w:rsidR="001E6793" w:rsidRDefault="001E6793" w:rsidP="001E6793">
            <w:pPr>
              <w:pStyle w:val="Styl1"/>
            </w:pPr>
            <w:r>
              <w:t>wymienia etapy procesu jednoczenia Niemiec;</w:t>
            </w:r>
          </w:p>
          <w:p w14:paraId="23718972" w14:textId="4E33B644" w:rsidR="001E6793" w:rsidRDefault="001E6793" w:rsidP="001E6793">
            <w:pPr>
              <w:pStyle w:val="Styl1"/>
            </w:pPr>
            <w:r>
              <w:t xml:space="preserve">zna i wyjaśnia pojęcia: </w:t>
            </w:r>
            <w:r w:rsidRPr="0038383A">
              <w:rPr>
                <w:i/>
                <w:iCs/>
              </w:rPr>
              <w:t>Karta 77</w:t>
            </w:r>
            <w:r>
              <w:t xml:space="preserve">, </w:t>
            </w:r>
            <w:r w:rsidRPr="00627EBD">
              <w:rPr>
                <w:i/>
                <w:iCs/>
              </w:rPr>
              <w:t>aksamitna rewolucja</w:t>
            </w:r>
            <w:r>
              <w:t xml:space="preserve">, </w:t>
            </w:r>
            <w:r w:rsidRPr="00C44F48">
              <w:rPr>
                <w:i/>
                <w:iCs/>
              </w:rPr>
              <w:t>Fidesz</w:t>
            </w:r>
            <w:r>
              <w:t xml:space="preserve">, </w:t>
            </w:r>
            <w:r w:rsidRPr="00C44F48">
              <w:rPr>
                <w:i/>
                <w:iCs/>
              </w:rPr>
              <w:t>Trójkątny Stół</w:t>
            </w:r>
            <w:r>
              <w:t xml:space="preserve">, </w:t>
            </w:r>
            <w:r w:rsidRPr="00C44F48">
              <w:rPr>
                <w:i/>
                <w:iCs/>
              </w:rPr>
              <w:t>Okrągły Stół</w:t>
            </w:r>
            <w:r>
              <w:t>;</w:t>
            </w:r>
          </w:p>
          <w:p w14:paraId="0DA9DD11" w14:textId="077941F9" w:rsidR="00E42078" w:rsidRPr="00B31286" w:rsidRDefault="001E6793" w:rsidP="001E6793">
            <w:pPr>
              <w:pStyle w:val="Styl1"/>
            </w:pPr>
            <w:r>
              <w:t xml:space="preserve">wie, kim były wymienione </w:t>
            </w:r>
            <w:r w:rsidR="00195328">
              <w:t>postacie,</w:t>
            </w:r>
            <w:r>
              <w:t xml:space="preserve"> oraz przedstawia ich historyczną rolę: Václav Havel, Erich Honecker, Helmut Kohl</w:t>
            </w:r>
          </w:p>
        </w:tc>
        <w:tc>
          <w:tcPr>
            <w:tcW w:w="880" w:type="pct"/>
          </w:tcPr>
          <w:p w14:paraId="640543C0" w14:textId="3E05165F" w:rsidR="009503D2" w:rsidRDefault="009503D2" w:rsidP="009503D2">
            <w:pPr>
              <w:pStyle w:val="Styl1"/>
            </w:pPr>
            <w:r>
              <w:t>przedstawia proces przejmowania władzy przez opozycję w Czechosłowacji, na Węgrzech i w Bułgarii;</w:t>
            </w:r>
          </w:p>
          <w:p w14:paraId="39050281" w14:textId="64381CE4" w:rsidR="009503D2" w:rsidRDefault="009503D2" w:rsidP="009503D2">
            <w:pPr>
              <w:pStyle w:val="Styl1"/>
            </w:pPr>
            <w:r>
              <w:t>wymienia przyczyny rozpadu ZSRS i Jugosławii;</w:t>
            </w:r>
          </w:p>
          <w:p w14:paraId="103DDBF8" w14:textId="57B9439F" w:rsidR="009503D2" w:rsidRDefault="009503D2" w:rsidP="009503D2">
            <w:pPr>
              <w:pStyle w:val="Styl1"/>
            </w:pPr>
            <w:r>
              <w:t>wymienia etapy procesu rozpadu ZSRS i Jugosławii;</w:t>
            </w:r>
          </w:p>
          <w:p w14:paraId="302C690D" w14:textId="79642112" w:rsidR="009503D2" w:rsidRDefault="009503D2" w:rsidP="009503D2">
            <w:pPr>
              <w:pStyle w:val="Styl1"/>
            </w:pPr>
            <w:r>
              <w:t xml:space="preserve">zna i wyjaśnia pojęcia: </w:t>
            </w:r>
            <w:r w:rsidRPr="00C44F48">
              <w:rPr>
                <w:i/>
                <w:iCs/>
              </w:rPr>
              <w:t>pucz</w:t>
            </w:r>
            <w:r>
              <w:t xml:space="preserve">, </w:t>
            </w:r>
            <w:r w:rsidRPr="00C44F48">
              <w:rPr>
                <w:i/>
                <w:iCs/>
              </w:rPr>
              <w:t>czystki etniczne</w:t>
            </w:r>
            <w:r>
              <w:t xml:space="preserve">, </w:t>
            </w:r>
          </w:p>
          <w:p w14:paraId="48928667" w14:textId="4E06DF94" w:rsidR="00E42078" w:rsidRPr="00132327" w:rsidRDefault="009503D2" w:rsidP="009503D2">
            <w:pPr>
              <w:pStyle w:val="Styl1"/>
            </w:pPr>
            <w:r>
              <w:t xml:space="preserve">wie, kim były wymienione </w:t>
            </w:r>
            <w:r w:rsidR="00195328">
              <w:t>postacie,</w:t>
            </w:r>
            <w:r>
              <w:t xml:space="preserve"> oraz przedstawia ich historyczną rolę: Borys Jelcyn, Giennadij </w:t>
            </w:r>
            <w:proofErr w:type="spellStart"/>
            <w:r>
              <w:t>Janajew</w:t>
            </w:r>
            <w:proofErr w:type="spellEnd"/>
          </w:p>
        </w:tc>
        <w:tc>
          <w:tcPr>
            <w:tcW w:w="880" w:type="pct"/>
          </w:tcPr>
          <w:p w14:paraId="3872BC72" w14:textId="044F4297" w:rsidR="008D5E02" w:rsidRDefault="008D5E02" w:rsidP="008D5E02">
            <w:pPr>
              <w:pStyle w:val="Styl1"/>
            </w:pPr>
            <w:r>
              <w:t>wyjaśnia przyczyny wzrostu pozycji opozycji w</w:t>
            </w:r>
            <w:r w:rsidR="00561166">
              <w:t> </w:t>
            </w:r>
            <w:r>
              <w:t xml:space="preserve">krajach </w:t>
            </w:r>
            <w:r w:rsidR="00AD31EF">
              <w:t>b</w:t>
            </w:r>
            <w:r>
              <w:t xml:space="preserve">loku </w:t>
            </w:r>
            <w:r w:rsidR="00EE1B10">
              <w:t>w</w:t>
            </w:r>
            <w:r>
              <w:t>schodniego;</w:t>
            </w:r>
          </w:p>
          <w:p w14:paraId="24B420E1" w14:textId="40F46F67" w:rsidR="008D5E02" w:rsidRDefault="008D5E02" w:rsidP="008D5E02">
            <w:pPr>
              <w:pStyle w:val="Styl1"/>
            </w:pPr>
            <w:r>
              <w:t xml:space="preserve">przedstawia proces obalenia </w:t>
            </w:r>
            <w:proofErr w:type="spellStart"/>
            <w:r>
              <w:t>Nicolae</w:t>
            </w:r>
            <w:proofErr w:type="spellEnd"/>
            <w:r>
              <w:t xml:space="preserve"> </w:t>
            </w:r>
            <w:proofErr w:type="spellStart"/>
            <w:r>
              <w:t>Ceauşescu</w:t>
            </w:r>
            <w:proofErr w:type="spellEnd"/>
            <w:r>
              <w:t xml:space="preserve"> w Rumunii;</w:t>
            </w:r>
          </w:p>
          <w:p w14:paraId="2D5E2BCF" w14:textId="7C628A6C" w:rsidR="008D5E02" w:rsidRDefault="008D5E02" w:rsidP="008D5E02">
            <w:pPr>
              <w:pStyle w:val="Styl1"/>
            </w:pPr>
            <w:r>
              <w:t>wyjaśnia trudności związane z procesem jednoczenia Niemiec;</w:t>
            </w:r>
          </w:p>
          <w:p w14:paraId="10C37666" w14:textId="6B65406D" w:rsidR="008D5E02" w:rsidRDefault="008D5E02" w:rsidP="008D5E02">
            <w:pPr>
              <w:pStyle w:val="Styl1"/>
            </w:pPr>
            <w:r>
              <w:t>przedstawia proces rozpadu ZSRS i Jugosławii;</w:t>
            </w:r>
          </w:p>
          <w:p w14:paraId="35A1E47F" w14:textId="190A5DC2" w:rsidR="008D5E02" w:rsidRDefault="008D5E02" w:rsidP="008D5E02">
            <w:pPr>
              <w:pStyle w:val="Styl1"/>
            </w:pPr>
            <w:r>
              <w:t>zna i wyjaśnia pojęci</w:t>
            </w:r>
            <w:r w:rsidR="00561166">
              <w:t>e</w:t>
            </w:r>
            <w:r>
              <w:t xml:space="preserve"> </w:t>
            </w:r>
            <w:r w:rsidRPr="00561166">
              <w:rPr>
                <w:i/>
                <w:iCs/>
              </w:rPr>
              <w:t>Wspólnota Niepodległych Państw</w:t>
            </w:r>
          </w:p>
          <w:p w14:paraId="383B0438" w14:textId="1CDCA626" w:rsidR="00E42078" w:rsidRPr="00132327" w:rsidRDefault="008D5E02" w:rsidP="008D5E02">
            <w:pPr>
              <w:pStyle w:val="Styl1"/>
            </w:pPr>
            <w:r>
              <w:t xml:space="preserve">wie, kim był </w:t>
            </w:r>
            <w:proofErr w:type="spellStart"/>
            <w:r>
              <w:t>Nicolae</w:t>
            </w:r>
            <w:proofErr w:type="spellEnd"/>
            <w:r>
              <w:t xml:space="preserve"> </w:t>
            </w:r>
            <w:proofErr w:type="spellStart"/>
            <w:r>
              <w:t>Ceauşescu</w:t>
            </w:r>
            <w:proofErr w:type="spellEnd"/>
          </w:p>
        </w:tc>
        <w:tc>
          <w:tcPr>
            <w:tcW w:w="880" w:type="pct"/>
          </w:tcPr>
          <w:p w14:paraId="07997E1F" w14:textId="096F14A2" w:rsidR="00EE5D8A" w:rsidRDefault="00EE5D8A" w:rsidP="00EE5D8A">
            <w:pPr>
              <w:pStyle w:val="Styl1"/>
            </w:pPr>
            <w:r>
              <w:t>omawia genezę powstania Wspólnoty Niepodległych Państw;</w:t>
            </w:r>
          </w:p>
          <w:p w14:paraId="26881081" w14:textId="5DE95158" w:rsidR="00EE5D8A" w:rsidRDefault="00EE5D8A" w:rsidP="00EE5D8A">
            <w:pPr>
              <w:pStyle w:val="Styl1"/>
            </w:pPr>
            <w:r>
              <w:t>porównuje procesy przemian ustrojowych w</w:t>
            </w:r>
            <w:r w:rsidR="00561166">
              <w:t> </w:t>
            </w:r>
            <w:r>
              <w:t xml:space="preserve">krajach </w:t>
            </w:r>
            <w:r w:rsidR="00EE1B10">
              <w:t>b</w:t>
            </w:r>
            <w:r>
              <w:t xml:space="preserve">loku </w:t>
            </w:r>
            <w:r w:rsidR="00EE1B10">
              <w:t>w</w:t>
            </w:r>
            <w:r>
              <w:t>schodniego</w:t>
            </w:r>
            <w:r w:rsidR="00561166">
              <w:t>,</w:t>
            </w:r>
            <w:r>
              <w:t xml:space="preserve"> wskazując podobieństwa i różnice między procesami zachodzącymi w</w:t>
            </w:r>
            <w:r w:rsidR="00561166">
              <w:t> </w:t>
            </w:r>
            <w:r>
              <w:t>poszczególnych państwach;</w:t>
            </w:r>
          </w:p>
          <w:p w14:paraId="4CEDE2E7" w14:textId="4CB59622" w:rsidR="00EE5D8A" w:rsidRDefault="00EE5D8A" w:rsidP="00EE5D8A">
            <w:pPr>
              <w:pStyle w:val="Styl1"/>
            </w:pPr>
            <w:r>
              <w:t>porównuje przyczyny rozpadu ZSRS i Jugosławii;</w:t>
            </w:r>
          </w:p>
          <w:p w14:paraId="4B1DBA46" w14:textId="1387718B" w:rsidR="00E42078" w:rsidRDefault="00EE5D8A" w:rsidP="00EE5D8A">
            <w:pPr>
              <w:pStyle w:val="Styl1"/>
            </w:pPr>
            <w:r>
              <w:t xml:space="preserve">wyjaśnia, dlaczego procesy przemian ustrojowych w krajach </w:t>
            </w:r>
            <w:r w:rsidR="00EE1B10">
              <w:t>b</w:t>
            </w:r>
            <w:r>
              <w:t xml:space="preserve">loku </w:t>
            </w:r>
            <w:r w:rsidR="00EE1B10">
              <w:t>w</w:t>
            </w:r>
            <w:r>
              <w:t>schodniego zostały określone jako Jesień Narodów</w:t>
            </w:r>
          </w:p>
        </w:tc>
        <w:tc>
          <w:tcPr>
            <w:tcW w:w="879" w:type="pct"/>
          </w:tcPr>
          <w:p w14:paraId="054F8BAA" w14:textId="4EE158F4" w:rsidR="007E0C5C" w:rsidRDefault="007E0C5C" w:rsidP="007E0C5C">
            <w:pPr>
              <w:pStyle w:val="Styl1"/>
            </w:pPr>
            <w:r>
              <w:t>wyjaśnia, dlaczego upadek muru berlińskiego stał się symbolem upadku komunizmu w Europie Środkowo-Wschodniej;</w:t>
            </w:r>
          </w:p>
          <w:p w14:paraId="4E7FF8C7" w14:textId="1C2A5163" w:rsidR="00E42078" w:rsidRPr="00132327" w:rsidRDefault="007E0C5C" w:rsidP="007E0C5C">
            <w:pPr>
              <w:pStyle w:val="Styl1"/>
            </w:pPr>
            <w:r>
              <w:t>ocenia, które czynniki odegrały największą rolę w</w:t>
            </w:r>
            <w:r w:rsidR="00B17212">
              <w:t> </w:t>
            </w:r>
            <w:r>
              <w:t>procesie rozpadu ZSRS i</w:t>
            </w:r>
            <w:r w:rsidR="00B17212">
              <w:t> </w:t>
            </w:r>
            <w:r>
              <w:t xml:space="preserve">Jugosławii </w:t>
            </w:r>
            <w:r w:rsidR="00B17212">
              <w:t>oraz</w:t>
            </w:r>
            <w:r>
              <w:t xml:space="preserve"> jak to wpłynęło na przebieg tych procesów</w:t>
            </w:r>
          </w:p>
        </w:tc>
      </w:tr>
      <w:tr w:rsidR="00234724" w:rsidRPr="00005DB8" w14:paraId="600F81E0" w14:textId="77777777" w:rsidTr="007E2E59">
        <w:trPr>
          <w:trHeight w:val="397"/>
        </w:trPr>
        <w:tc>
          <w:tcPr>
            <w:tcW w:w="601" w:type="pct"/>
          </w:tcPr>
          <w:p w14:paraId="331A9A59" w14:textId="77777777" w:rsidR="00EE7BEE" w:rsidRDefault="00EE7BEE" w:rsidP="00132327">
            <w:pPr>
              <w:pStyle w:val="Bezodstpw"/>
              <w:rPr>
                <w:rFonts w:cstheme="minorHAnsi"/>
                <w:b/>
                <w:bCs/>
                <w:sz w:val="20"/>
                <w:szCs w:val="20"/>
              </w:rPr>
            </w:pPr>
            <w:r w:rsidRPr="00EE7BEE">
              <w:rPr>
                <w:rFonts w:cstheme="minorHAnsi"/>
                <w:b/>
                <w:bCs/>
                <w:sz w:val="20"/>
                <w:szCs w:val="20"/>
              </w:rPr>
              <w:lastRenderedPageBreak/>
              <w:t>17. Transformacja gospodarczo-</w:t>
            </w:r>
          </w:p>
          <w:p w14:paraId="7F5454D8" w14:textId="77777777" w:rsidR="0019153B" w:rsidRDefault="0019153B" w:rsidP="00132327">
            <w:pPr>
              <w:pStyle w:val="Bezodstpw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-</w:t>
            </w:r>
            <w:r w:rsidR="00EE7BEE" w:rsidRPr="00EE7BEE">
              <w:rPr>
                <w:rFonts w:cstheme="minorHAnsi"/>
                <w:b/>
                <w:bCs/>
                <w:sz w:val="20"/>
                <w:szCs w:val="20"/>
              </w:rPr>
              <w:t xml:space="preserve">ustrojowa </w:t>
            </w:r>
          </w:p>
          <w:p w14:paraId="78BD94B1" w14:textId="25C7DC1F" w:rsidR="00234724" w:rsidRPr="00132327" w:rsidRDefault="00EE7BEE" w:rsidP="00132327">
            <w:pPr>
              <w:pStyle w:val="Bezodstpw"/>
              <w:rPr>
                <w:rFonts w:cstheme="minorHAnsi"/>
                <w:b/>
                <w:bCs/>
                <w:sz w:val="20"/>
                <w:szCs w:val="20"/>
              </w:rPr>
            </w:pPr>
            <w:r w:rsidRPr="00EE7BEE">
              <w:rPr>
                <w:rFonts w:cstheme="minorHAnsi"/>
                <w:b/>
                <w:bCs/>
                <w:sz w:val="20"/>
                <w:szCs w:val="20"/>
              </w:rPr>
              <w:t>1989–1990</w:t>
            </w:r>
          </w:p>
        </w:tc>
        <w:tc>
          <w:tcPr>
            <w:tcW w:w="880" w:type="pct"/>
          </w:tcPr>
          <w:p w14:paraId="73A8D14F" w14:textId="77777777" w:rsidR="005A72A2" w:rsidRDefault="005A72A2" w:rsidP="005A72A2">
            <w:pPr>
              <w:pStyle w:val="Styl1"/>
            </w:pPr>
            <w:r>
              <w:t>wymienia problemy gospodarcze Polski na początku lat 90. XX w.;</w:t>
            </w:r>
          </w:p>
          <w:p w14:paraId="2E72C46D" w14:textId="4D7F6312" w:rsidR="005A72A2" w:rsidRDefault="005A72A2" w:rsidP="005A72A2">
            <w:pPr>
              <w:pStyle w:val="Styl1"/>
            </w:pPr>
            <w:r>
              <w:t xml:space="preserve">przedstawia założenia </w:t>
            </w:r>
            <w:r w:rsidR="0096013B">
              <w:t>p</w:t>
            </w:r>
            <w:r>
              <w:t>lanu Balcerowicza;</w:t>
            </w:r>
          </w:p>
          <w:p w14:paraId="03E665D7" w14:textId="00125883" w:rsidR="005A72A2" w:rsidRDefault="005A72A2" w:rsidP="005A72A2">
            <w:pPr>
              <w:pStyle w:val="Styl1"/>
            </w:pPr>
            <w:r>
              <w:t>przedstawia wyniki wyborów prezydenckich w</w:t>
            </w:r>
            <w:r w:rsidR="0096013B">
              <w:t> </w:t>
            </w:r>
            <w:r>
              <w:t>1990 r.</w:t>
            </w:r>
          </w:p>
          <w:p w14:paraId="38DD8D39" w14:textId="46F07A66" w:rsidR="005A72A2" w:rsidRDefault="005A72A2" w:rsidP="005A72A2">
            <w:pPr>
              <w:pStyle w:val="Styl1"/>
            </w:pPr>
            <w:r>
              <w:t xml:space="preserve">zna i wyjaśnia pojęcie </w:t>
            </w:r>
            <w:r w:rsidRPr="00BE5814">
              <w:rPr>
                <w:i/>
                <w:iCs/>
              </w:rPr>
              <w:t>plan Balcerowicza</w:t>
            </w:r>
            <w:r>
              <w:t>;</w:t>
            </w:r>
          </w:p>
          <w:p w14:paraId="1BFE476F" w14:textId="0C57A56B" w:rsidR="00234724" w:rsidRPr="00B31286" w:rsidRDefault="005A72A2" w:rsidP="005A72A2">
            <w:pPr>
              <w:pStyle w:val="Styl1"/>
            </w:pPr>
            <w:r>
              <w:t>wie, kim</w:t>
            </w:r>
            <w:r w:rsidR="006327FC">
              <w:t xml:space="preserve"> jest</w:t>
            </w:r>
            <w:r>
              <w:t xml:space="preserve"> Leszek Balcerowicz</w:t>
            </w:r>
          </w:p>
        </w:tc>
        <w:tc>
          <w:tcPr>
            <w:tcW w:w="880" w:type="pct"/>
          </w:tcPr>
          <w:p w14:paraId="6712D63A" w14:textId="6574B9EE" w:rsidR="003138D6" w:rsidRDefault="003138D6" w:rsidP="003138D6">
            <w:pPr>
              <w:pStyle w:val="Styl1"/>
            </w:pPr>
            <w:r>
              <w:t>wyjaśnia, które problemy wynikały z polityki gospodarczej władz komunistycznych;</w:t>
            </w:r>
          </w:p>
          <w:p w14:paraId="58B167A1" w14:textId="00BA9A29" w:rsidR="003138D6" w:rsidRDefault="003138D6" w:rsidP="003138D6">
            <w:pPr>
              <w:pStyle w:val="Styl1"/>
            </w:pPr>
            <w:r>
              <w:t xml:space="preserve">omawia społeczne skutki realizacji </w:t>
            </w:r>
            <w:r w:rsidR="0096013B">
              <w:t>p</w:t>
            </w:r>
            <w:r>
              <w:t>lanu Balcerowicza;</w:t>
            </w:r>
          </w:p>
          <w:p w14:paraId="28E16F4B" w14:textId="0CF4C05A" w:rsidR="003138D6" w:rsidRDefault="003138D6" w:rsidP="003138D6">
            <w:pPr>
              <w:pStyle w:val="Styl1"/>
            </w:pPr>
            <w:r>
              <w:t xml:space="preserve">zna i wyjaśnia pojęcia: </w:t>
            </w:r>
            <w:r w:rsidRPr="00BE5814">
              <w:rPr>
                <w:i/>
                <w:iCs/>
              </w:rPr>
              <w:t>transformacja</w:t>
            </w:r>
            <w:r w:rsidRPr="0096013B">
              <w:t xml:space="preserve">, </w:t>
            </w:r>
            <w:r w:rsidRPr="00BE5814">
              <w:rPr>
                <w:i/>
                <w:iCs/>
              </w:rPr>
              <w:t>bezrobocie strukturalne</w:t>
            </w:r>
            <w:r w:rsidRPr="0096013B">
              <w:t xml:space="preserve">, </w:t>
            </w:r>
            <w:r w:rsidRPr="00BE5814">
              <w:rPr>
                <w:i/>
                <w:iCs/>
              </w:rPr>
              <w:t>hiperinflacja</w:t>
            </w:r>
            <w:r>
              <w:t xml:space="preserve">, </w:t>
            </w:r>
            <w:r w:rsidRPr="00BE5814">
              <w:rPr>
                <w:i/>
                <w:iCs/>
              </w:rPr>
              <w:t>kuroniówka</w:t>
            </w:r>
          </w:p>
          <w:p w14:paraId="05072DFE" w14:textId="1C852986" w:rsidR="00234724" w:rsidRPr="00132327" w:rsidRDefault="003138D6" w:rsidP="003138D6">
            <w:pPr>
              <w:pStyle w:val="Styl1"/>
            </w:pPr>
            <w:r>
              <w:t>wie, kim był Jacek Kuroń</w:t>
            </w:r>
          </w:p>
        </w:tc>
        <w:tc>
          <w:tcPr>
            <w:tcW w:w="880" w:type="pct"/>
          </w:tcPr>
          <w:p w14:paraId="13B737A8" w14:textId="25E59F10" w:rsidR="0071442F" w:rsidRDefault="0071442F" w:rsidP="0071442F">
            <w:pPr>
              <w:pStyle w:val="Styl1"/>
            </w:pPr>
            <w:r>
              <w:t>charakteryzuje proces prywatyzacji i</w:t>
            </w:r>
            <w:r w:rsidR="00E76818">
              <w:t> </w:t>
            </w:r>
            <w:r>
              <w:t>reprywatyzacji;</w:t>
            </w:r>
          </w:p>
          <w:p w14:paraId="76DEDB6E" w14:textId="52A53A56" w:rsidR="0071442F" w:rsidRDefault="0071442F" w:rsidP="0071442F">
            <w:pPr>
              <w:pStyle w:val="Styl1"/>
            </w:pPr>
            <w:r>
              <w:t>wyjaśnia problemy i</w:t>
            </w:r>
            <w:r w:rsidR="00E76818">
              <w:t> </w:t>
            </w:r>
            <w:r>
              <w:t>konsekwencje procesu prywatyzacji i</w:t>
            </w:r>
            <w:r w:rsidR="00E76818">
              <w:t> </w:t>
            </w:r>
            <w:r>
              <w:t>reprywatyzacji;</w:t>
            </w:r>
          </w:p>
          <w:p w14:paraId="5E94FC07" w14:textId="6B772520" w:rsidR="0071442F" w:rsidRDefault="0071442F" w:rsidP="0071442F">
            <w:pPr>
              <w:pStyle w:val="Styl1"/>
            </w:pPr>
            <w:r>
              <w:t>przedstawia przyczyny i</w:t>
            </w:r>
            <w:r w:rsidR="00E76818">
              <w:t> </w:t>
            </w:r>
            <w:r>
              <w:t>przebieg wyborów prezydenckich w 1990 r.;</w:t>
            </w:r>
          </w:p>
          <w:p w14:paraId="14957622" w14:textId="42F32419" w:rsidR="0071442F" w:rsidRDefault="0071442F" w:rsidP="0071442F">
            <w:pPr>
              <w:pStyle w:val="Styl1"/>
            </w:pPr>
            <w:r>
              <w:t xml:space="preserve">zna i wyjaśnia pojęcia: </w:t>
            </w:r>
            <w:r w:rsidRPr="00E76818">
              <w:rPr>
                <w:i/>
                <w:iCs/>
              </w:rPr>
              <w:t>prywatyzacja</w:t>
            </w:r>
            <w:r>
              <w:t xml:space="preserve">, </w:t>
            </w:r>
            <w:r w:rsidRPr="00E76818">
              <w:rPr>
                <w:i/>
                <w:iCs/>
              </w:rPr>
              <w:t>reprywatyzacja</w:t>
            </w:r>
            <w:r>
              <w:t>;</w:t>
            </w:r>
          </w:p>
          <w:p w14:paraId="7F7C1361" w14:textId="60D8AF03" w:rsidR="00234724" w:rsidRPr="00132327" w:rsidRDefault="0071442F" w:rsidP="0071442F">
            <w:pPr>
              <w:pStyle w:val="Styl1"/>
            </w:pPr>
            <w:r>
              <w:t xml:space="preserve">wie, kim były </w:t>
            </w:r>
            <w:r w:rsidR="006327FC">
              <w:t xml:space="preserve">/ są </w:t>
            </w:r>
            <w:r>
              <w:t xml:space="preserve">wymienione </w:t>
            </w:r>
            <w:r w:rsidR="00195328">
              <w:t>postacie,</w:t>
            </w:r>
            <w:r>
              <w:t xml:space="preserve"> oraz przedstawia ich </w:t>
            </w:r>
            <w:r w:rsidR="00345546">
              <w:t>polityczną</w:t>
            </w:r>
            <w:r>
              <w:t xml:space="preserve"> rolę: Jarosław Kaczyński, Stanisław Tymiński</w:t>
            </w:r>
          </w:p>
        </w:tc>
        <w:tc>
          <w:tcPr>
            <w:tcW w:w="880" w:type="pct"/>
          </w:tcPr>
          <w:p w14:paraId="4B3F8344" w14:textId="0F3E587A" w:rsidR="00A06EFB" w:rsidRDefault="00A06EFB" w:rsidP="00A06EFB">
            <w:pPr>
              <w:pStyle w:val="Styl1"/>
            </w:pPr>
            <w:r>
              <w:t>charakteryzuje proces dekomunizacji</w:t>
            </w:r>
            <w:r w:rsidR="00E76818">
              <w:t>,</w:t>
            </w:r>
            <w:r>
              <w:t xml:space="preserve"> odwołując się do przykładów ze</w:t>
            </w:r>
            <w:r w:rsidR="00E76818">
              <w:t> </w:t>
            </w:r>
            <w:r>
              <w:t>swojego regionu;</w:t>
            </w:r>
          </w:p>
          <w:p w14:paraId="5E9BA7E9" w14:textId="35DEA7AE" w:rsidR="00A06EFB" w:rsidRDefault="00A06EFB" w:rsidP="00A06EFB">
            <w:pPr>
              <w:pStyle w:val="Styl1"/>
            </w:pPr>
            <w:r>
              <w:t>przedstawia konsekwencje polityczne wyborów prezydenckich w</w:t>
            </w:r>
            <w:r w:rsidR="00E76818">
              <w:t> </w:t>
            </w:r>
            <w:r>
              <w:t>1990 r.;</w:t>
            </w:r>
          </w:p>
          <w:p w14:paraId="56007396" w14:textId="3B96BC71" w:rsidR="00234724" w:rsidRDefault="00A06EFB" w:rsidP="00A06EFB">
            <w:pPr>
              <w:pStyle w:val="Styl1"/>
            </w:pPr>
            <w:r>
              <w:t xml:space="preserve">zna i wyjaśnia pojęcie </w:t>
            </w:r>
            <w:r w:rsidRPr="00564C02">
              <w:rPr>
                <w:i/>
                <w:iCs/>
              </w:rPr>
              <w:t>dekomunizacja</w:t>
            </w:r>
          </w:p>
        </w:tc>
        <w:tc>
          <w:tcPr>
            <w:tcW w:w="879" w:type="pct"/>
          </w:tcPr>
          <w:p w14:paraId="6A5F2B5D" w14:textId="20C80ED3" w:rsidR="00234724" w:rsidRPr="00132327" w:rsidRDefault="00A967BC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A967BC">
              <w:rPr>
                <w:rFonts w:ascii="Calibri" w:eastAsia="Calibri" w:hAnsi="Calibri" w:cs="Times New Roman"/>
                <w:sz w:val="20"/>
                <w:szCs w:val="20"/>
              </w:rPr>
              <w:t>przedstawia realizację planu Balcerowicza i jego skutki w swoim regionie</w:t>
            </w:r>
          </w:p>
        </w:tc>
      </w:tr>
      <w:tr w:rsidR="00234724" w:rsidRPr="00005DB8" w14:paraId="51A32F56" w14:textId="77777777" w:rsidTr="007E2E59">
        <w:trPr>
          <w:trHeight w:val="397"/>
        </w:trPr>
        <w:tc>
          <w:tcPr>
            <w:tcW w:w="601" w:type="pct"/>
          </w:tcPr>
          <w:p w14:paraId="3F6C15D2" w14:textId="081648A1" w:rsidR="00234724" w:rsidRPr="00132327" w:rsidRDefault="0019153B" w:rsidP="00132327">
            <w:pPr>
              <w:pStyle w:val="Bezodstpw"/>
              <w:rPr>
                <w:rFonts w:cstheme="minorHAnsi"/>
                <w:b/>
                <w:bCs/>
                <w:sz w:val="20"/>
                <w:szCs w:val="20"/>
              </w:rPr>
            </w:pPr>
            <w:r w:rsidRPr="0019153B">
              <w:rPr>
                <w:rFonts w:cstheme="minorHAnsi"/>
                <w:b/>
                <w:bCs/>
                <w:sz w:val="20"/>
                <w:szCs w:val="20"/>
              </w:rPr>
              <w:t>18. Ku</w:t>
            </w:r>
            <w:r w:rsidR="00D20F74">
              <w:rPr>
                <w:rFonts w:cstheme="minorHAnsi"/>
                <w:b/>
                <w:bCs/>
                <w:sz w:val="20"/>
                <w:szCs w:val="20"/>
              </w:rPr>
              <w:t> </w:t>
            </w:r>
            <w:r w:rsidRPr="0019153B">
              <w:rPr>
                <w:rFonts w:cstheme="minorHAnsi"/>
                <w:b/>
                <w:bCs/>
                <w:sz w:val="20"/>
                <w:szCs w:val="20"/>
              </w:rPr>
              <w:t>społeczeństwu obywatelskiemu</w:t>
            </w:r>
          </w:p>
        </w:tc>
        <w:tc>
          <w:tcPr>
            <w:tcW w:w="880" w:type="pct"/>
          </w:tcPr>
          <w:p w14:paraId="6B95B442" w14:textId="77777777" w:rsidR="00F51BB6" w:rsidRDefault="00F51BB6" w:rsidP="00F51BB6">
            <w:pPr>
              <w:pStyle w:val="Styl1"/>
            </w:pPr>
            <w:r>
              <w:t>zna definicję społeczeństwa obywatelskiego;</w:t>
            </w:r>
          </w:p>
          <w:p w14:paraId="693139CA" w14:textId="678C7419" w:rsidR="00F51BB6" w:rsidRDefault="00F51BB6" w:rsidP="00F51BB6">
            <w:pPr>
              <w:pStyle w:val="Styl1"/>
            </w:pPr>
            <w:r>
              <w:t>wymienia formy aktywności społecznej;</w:t>
            </w:r>
          </w:p>
          <w:p w14:paraId="2082F74A" w14:textId="2DE44019" w:rsidR="00F51BB6" w:rsidRDefault="00F51BB6" w:rsidP="00F51BB6">
            <w:pPr>
              <w:pStyle w:val="Styl1"/>
            </w:pPr>
            <w:r>
              <w:t>wymienia sektory działania organizacji w</w:t>
            </w:r>
            <w:r w:rsidR="00AC3550">
              <w:t> </w:t>
            </w:r>
            <w:r>
              <w:t>społeczeństwie obywatelskim;</w:t>
            </w:r>
          </w:p>
          <w:p w14:paraId="308DEA4A" w14:textId="513264C6" w:rsidR="00234724" w:rsidRPr="00B31286" w:rsidRDefault="00F51BB6" w:rsidP="00F51BB6">
            <w:pPr>
              <w:pStyle w:val="Styl1"/>
            </w:pPr>
            <w:r>
              <w:t xml:space="preserve">zna pojęcia: </w:t>
            </w:r>
            <w:r w:rsidRPr="00AC3550">
              <w:rPr>
                <w:i/>
                <w:iCs/>
              </w:rPr>
              <w:t>społeczeństwo obywatelskie</w:t>
            </w:r>
            <w:r>
              <w:t xml:space="preserve">, </w:t>
            </w:r>
            <w:r w:rsidRPr="00AC3550">
              <w:rPr>
                <w:i/>
                <w:iCs/>
              </w:rPr>
              <w:t>referendum</w:t>
            </w:r>
            <w:r>
              <w:t xml:space="preserve">, </w:t>
            </w:r>
            <w:r w:rsidRPr="00AC3550">
              <w:rPr>
                <w:i/>
                <w:iCs/>
              </w:rPr>
              <w:t>organizacje pozarządowe</w:t>
            </w:r>
          </w:p>
        </w:tc>
        <w:tc>
          <w:tcPr>
            <w:tcW w:w="880" w:type="pct"/>
          </w:tcPr>
          <w:p w14:paraId="1EFB5280" w14:textId="1A1DA51E" w:rsidR="003076C9" w:rsidRDefault="003076C9" w:rsidP="003076C9">
            <w:pPr>
              <w:pStyle w:val="Styl1"/>
            </w:pPr>
            <w:r>
              <w:t>charakteryzuje czynniki, które wpływają na rozwój społeczeństwa obywatelskiego;</w:t>
            </w:r>
          </w:p>
          <w:p w14:paraId="2A98BAF7" w14:textId="32A242E2" w:rsidR="003076C9" w:rsidRDefault="003076C9" w:rsidP="003076C9">
            <w:pPr>
              <w:pStyle w:val="Styl1"/>
            </w:pPr>
            <w:r>
              <w:t>wymienia przykładowe organizacje pozarządowe i</w:t>
            </w:r>
            <w:r w:rsidR="00AC3550">
              <w:t> </w:t>
            </w:r>
            <w:r>
              <w:t>przedstawia ich działania;</w:t>
            </w:r>
          </w:p>
          <w:p w14:paraId="40494DA1" w14:textId="7E259CCD" w:rsidR="003076C9" w:rsidRDefault="003076C9" w:rsidP="003076C9">
            <w:pPr>
              <w:pStyle w:val="Styl1"/>
            </w:pPr>
            <w:r>
              <w:t>wyjaśnia, dlaczego dla rozwoju społeczeństwa obywatelskiego największe znaczenie mają organizacje pozarządowe;</w:t>
            </w:r>
          </w:p>
          <w:p w14:paraId="4F61D9EC" w14:textId="1550D640" w:rsidR="00234724" w:rsidRPr="00132327" w:rsidRDefault="003076C9" w:rsidP="003076C9">
            <w:pPr>
              <w:pStyle w:val="Styl1"/>
            </w:pPr>
            <w:r>
              <w:t xml:space="preserve">zna i wyjaśnia pojęcia: </w:t>
            </w:r>
            <w:r w:rsidRPr="00AC3550">
              <w:rPr>
                <w:i/>
                <w:iCs/>
              </w:rPr>
              <w:t xml:space="preserve">społeczeństwo </w:t>
            </w:r>
            <w:r w:rsidRPr="00AC3550">
              <w:rPr>
                <w:i/>
                <w:iCs/>
              </w:rPr>
              <w:lastRenderedPageBreak/>
              <w:t>obywatelskie</w:t>
            </w:r>
            <w:r>
              <w:t xml:space="preserve">, </w:t>
            </w:r>
            <w:r w:rsidRPr="00AC3550">
              <w:rPr>
                <w:i/>
                <w:iCs/>
              </w:rPr>
              <w:t>organizacje pozarządowe</w:t>
            </w:r>
            <w:r>
              <w:t xml:space="preserve">, </w:t>
            </w:r>
            <w:r w:rsidRPr="00AC3550">
              <w:rPr>
                <w:i/>
                <w:iCs/>
              </w:rPr>
              <w:t>stowarzyszenie</w:t>
            </w:r>
            <w:r>
              <w:t xml:space="preserve">, </w:t>
            </w:r>
            <w:r w:rsidRPr="00AC3550">
              <w:rPr>
                <w:i/>
                <w:iCs/>
              </w:rPr>
              <w:t>fundacja, organizacje pożytku publicznego</w:t>
            </w:r>
          </w:p>
        </w:tc>
        <w:tc>
          <w:tcPr>
            <w:tcW w:w="880" w:type="pct"/>
          </w:tcPr>
          <w:p w14:paraId="38AAE701" w14:textId="77777777" w:rsidR="00FE7892" w:rsidRDefault="00FE7892" w:rsidP="00FE7892">
            <w:pPr>
              <w:pStyle w:val="Styl1"/>
            </w:pPr>
            <w:r>
              <w:lastRenderedPageBreak/>
              <w:t>wyjaśnia, dlaczego dla rozwoju społeczeństwa obywatelskiego ważne są kapitał społeczny i zaufanie społeczne;</w:t>
            </w:r>
          </w:p>
          <w:p w14:paraId="0F6CF4DF" w14:textId="3003CF4F" w:rsidR="00FE7892" w:rsidRDefault="00FE7892" w:rsidP="00FE7892">
            <w:pPr>
              <w:pStyle w:val="Styl1"/>
            </w:pPr>
            <w:r>
              <w:t>wyjaśnia różnice między stowarzyszeniem a</w:t>
            </w:r>
            <w:r w:rsidR="00AC3550">
              <w:t> </w:t>
            </w:r>
            <w:r>
              <w:t>fundacją;</w:t>
            </w:r>
          </w:p>
          <w:p w14:paraId="61FACAE1" w14:textId="2CE39803" w:rsidR="00FE7892" w:rsidRDefault="00FE7892" w:rsidP="00FE7892">
            <w:pPr>
              <w:pStyle w:val="Styl1"/>
            </w:pPr>
            <w:r>
              <w:t>charakteryzuje organizacje pożytku publicznego;</w:t>
            </w:r>
          </w:p>
          <w:p w14:paraId="77F1FFAF" w14:textId="59381251" w:rsidR="00234724" w:rsidRPr="00132327" w:rsidRDefault="00FE7892" w:rsidP="00FE7892">
            <w:pPr>
              <w:pStyle w:val="Styl1"/>
            </w:pPr>
            <w:r>
              <w:t xml:space="preserve">zna i wyjaśnia pojęcia: </w:t>
            </w:r>
            <w:r w:rsidRPr="00AC3550">
              <w:rPr>
                <w:i/>
                <w:iCs/>
              </w:rPr>
              <w:t>kapitał społeczny</w:t>
            </w:r>
            <w:r>
              <w:t xml:space="preserve">, </w:t>
            </w:r>
            <w:r w:rsidRPr="00AC3550">
              <w:rPr>
                <w:i/>
                <w:iCs/>
              </w:rPr>
              <w:t>zaufanie społeczne</w:t>
            </w:r>
            <w:r>
              <w:t xml:space="preserve">, </w:t>
            </w:r>
            <w:r w:rsidRPr="00AC3550">
              <w:rPr>
                <w:i/>
                <w:iCs/>
              </w:rPr>
              <w:t>obywatelskie nieposłuszeństwo</w:t>
            </w:r>
            <w:r>
              <w:t xml:space="preserve">, </w:t>
            </w:r>
            <w:r w:rsidRPr="00AC3550">
              <w:rPr>
                <w:i/>
                <w:iCs/>
              </w:rPr>
              <w:lastRenderedPageBreak/>
              <w:t>wolontariat</w:t>
            </w:r>
          </w:p>
        </w:tc>
        <w:tc>
          <w:tcPr>
            <w:tcW w:w="880" w:type="pct"/>
          </w:tcPr>
          <w:p w14:paraId="4CAF6B10" w14:textId="77777777" w:rsidR="00BF1D4E" w:rsidRDefault="00BF1D4E" w:rsidP="00BF1D4E">
            <w:pPr>
              <w:pStyle w:val="Styl1"/>
            </w:pPr>
            <w:r>
              <w:lastRenderedPageBreak/>
              <w:t>porównuje różne typy organizacji pozarządowych;</w:t>
            </w:r>
          </w:p>
          <w:p w14:paraId="00AB1C42" w14:textId="0DB43D38" w:rsidR="00BF1D4E" w:rsidRDefault="00BF1D4E" w:rsidP="00BF1D4E">
            <w:pPr>
              <w:pStyle w:val="Styl1"/>
            </w:pPr>
            <w:r>
              <w:t>omawia działalność organizacji pozarządowych i</w:t>
            </w:r>
            <w:r w:rsidR="00AC3550">
              <w:t> </w:t>
            </w:r>
            <w:r>
              <w:t>ich rolę w kształtowaniu społeczeństwa obywatelskiego na przykładach ze swojego regionu;</w:t>
            </w:r>
          </w:p>
          <w:p w14:paraId="19EACB52" w14:textId="572388B0" w:rsidR="00234724" w:rsidRDefault="00BF1D4E" w:rsidP="00BF1D4E">
            <w:pPr>
              <w:pStyle w:val="Styl1"/>
            </w:pPr>
            <w:r>
              <w:t>ocenia rolę wolontariatu w kształtowaniu się społeczeństwa obywatelskiego</w:t>
            </w:r>
          </w:p>
        </w:tc>
        <w:tc>
          <w:tcPr>
            <w:tcW w:w="879" w:type="pct"/>
          </w:tcPr>
          <w:p w14:paraId="0C0B0E3B" w14:textId="77777777" w:rsidR="00F75262" w:rsidRDefault="00F75262" w:rsidP="00F75262">
            <w:pPr>
              <w:pStyle w:val="Styl1"/>
            </w:pPr>
            <w:r>
              <w:t>ocenia, czy społeczeństwo polskie jest społeczeństwem obywatelskim i uzasadnia swoje stanowisko;</w:t>
            </w:r>
          </w:p>
          <w:p w14:paraId="5F86CE3F" w14:textId="6CF29BA8" w:rsidR="00234724" w:rsidRPr="00132327" w:rsidRDefault="00F75262" w:rsidP="00F75262">
            <w:pPr>
              <w:pStyle w:val="Styl1"/>
            </w:pPr>
            <w:r>
              <w:t>daje przykłady obywatelskiego nieposłuszeństwa, biorąc pod uwagę klasyczną jego definicję</w:t>
            </w:r>
          </w:p>
        </w:tc>
      </w:tr>
      <w:tr w:rsidR="00234724" w:rsidRPr="00005DB8" w14:paraId="19FA47CA" w14:textId="77777777" w:rsidTr="009D447B">
        <w:trPr>
          <w:trHeight w:val="397"/>
        </w:trPr>
        <w:tc>
          <w:tcPr>
            <w:tcW w:w="601" w:type="pct"/>
          </w:tcPr>
          <w:p w14:paraId="01952AA0" w14:textId="70F9A666" w:rsidR="00234724" w:rsidRPr="00132327" w:rsidRDefault="004473FE" w:rsidP="009D447B">
            <w:pPr>
              <w:pStyle w:val="Bezodstpw"/>
              <w:rPr>
                <w:rFonts w:cstheme="minorHAnsi"/>
                <w:b/>
                <w:bCs/>
                <w:sz w:val="20"/>
                <w:szCs w:val="20"/>
              </w:rPr>
            </w:pPr>
            <w:bookmarkStart w:id="4" w:name="_Hlk134670750"/>
            <w:r w:rsidRPr="004473FE">
              <w:rPr>
                <w:rFonts w:cstheme="minorHAnsi"/>
                <w:b/>
                <w:bCs/>
                <w:sz w:val="20"/>
                <w:szCs w:val="20"/>
              </w:rPr>
              <w:lastRenderedPageBreak/>
              <w:t>19. Sprawiedliwość jako moralny fundament ładu społecznego</w:t>
            </w:r>
          </w:p>
        </w:tc>
        <w:tc>
          <w:tcPr>
            <w:tcW w:w="880" w:type="pct"/>
          </w:tcPr>
          <w:p w14:paraId="2D55216C" w14:textId="324A68E7" w:rsidR="00480CB4" w:rsidRDefault="00480CB4" w:rsidP="00480CB4">
            <w:pPr>
              <w:pStyle w:val="Styl1"/>
            </w:pPr>
            <w:r>
              <w:t>zna definicje demokratycznego państwa prawa i sprawiedliwości społecznej;</w:t>
            </w:r>
          </w:p>
          <w:p w14:paraId="5290EF73" w14:textId="569D3CB3" w:rsidR="00234724" w:rsidRPr="00B31286" w:rsidRDefault="00480CB4" w:rsidP="00480CB4">
            <w:pPr>
              <w:pStyle w:val="Styl1"/>
            </w:pPr>
            <w:r>
              <w:t>wymienia różne możliwości roz</w:t>
            </w:r>
            <w:r w:rsidR="00AC3550">
              <w:t>u</w:t>
            </w:r>
            <w:r>
              <w:t xml:space="preserve">mienia terminu </w:t>
            </w:r>
            <w:r w:rsidRPr="00AC3550">
              <w:rPr>
                <w:i/>
                <w:iCs/>
              </w:rPr>
              <w:t>sprawiedliwość</w:t>
            </w:r>
          </w:p>
        </w:tc>
        <w:tc>
          <w:tcPr>
            <w:tcW w:w="880" w:type="pct"/>
          </w:tcPr>
          <w:p w14:paraId="51104DAA" w14:textId="77777777" w:rsidR="00A668C5" w:rsidRDefault="00A668C5" w:rsidP="00A668C5">
            <w:pPr>
              <w:pStyle w:val="Styl1"/>
            </w:pPr>
            <w:r>
              <w:t>wymienia różne typy sprawiedliwości;</w:t>
            </w:r>
          </w:p>
          <w:p w14:paraId="1D3EF8E1" w14:textId="6A8CD12F" w:rsidR="00234724" w:rsidRPr="00132327" w:rsidRDefault="00A668C5" w:rsidP="00A668C5">
            <w:pPr>
              <w:pStyle w:val="Styl1"/>
            </w:pPr>
            <w:r>
              <w:t xml:space="preserve">wyjaśnia pojęcia: </w:t>
            </w:r>
            <w:r w:rsidRPr="00AC3550">
              <w:rPr>
                <w:i/>
                <w:iCs/>
              </w:rPr>
              <w:t>demokratyczne państwo prawa</w:t>
            </w:r>
            <w:r>
              <w:t xml:space="preserve">, </w:t>
            </w:r>
            <w:r w:rsidRPr="00AC3550">
              <w:rPr>
                <w:i/>
                <w:iCs/>
              </w:rPr>
              <w:t>sprawiedliwość społeczna</w:t>
            </w:r>
          </w:p>
        </w:tc>
        <w:tc>
          <w:tcPr>
            <w:tcW w:w="880" w:type="pct"/>
          </w:tcPr>
          <w:p w14:paraId="0E27F716" w14:textId="53821E59" w:rsidR="00FA20CC" w:rsidRDefault="00FA20CC" w:rsidP="00FA20CC">
            <w:pPr>
              <w:pStyle w:val="Styl1"/>
            </w:pPr>
            <w:r>
              <w:t>wymienia różnice pomiędzy różnymi typami sprawiedliwości;</w:t>
            </w:r>
          </w:p>
          <w:p w14:paraId="2E3EBDD7" w14:textId="35B4BBC5" w:rsidR="00FA20CC" w:rsidRDefault="00FA20CC" w:rsidP="00FA20CC">
            <w:pPr>
              <w:pStyle w:val="Styl1"/>
            </w:pPr>
            <w:r>
              <w:t>wyjaśnia różnice pomiędzy sprawiedliwością rozdzielczą a</w:t>
            </w:r>
            <w:r w:rsidR="00AC3550">
              <w:t> </w:t>
            </w:r>
            <w:r>
              <w:t>sprawiedliwością wyrównawczą;</w:t>
            </w:r>
          </w:p>
          <w:p w14:paraId="3553AE3E" w14:textId="77777777" w:rsidR="00662EC0" w:rsidRDefault="00FA20CC" w:rsidP="00BE5814">
            <w:pPr>
              <w:pStyle w:val="Styl1"/>
            </w:pPr>
            <w:r>
              <w:t xml:space="preserve">zna i wyjaśnia pojęcia: </w:t>
            </w:r>
            <w:r w:rsidRPr="00AC3550">
              <w:rPr>
                <w:i/>
                <w:iCs/>
              </w:rPr>
              <w:t>sprawiedliwość rozdzielcza</w:t>
            </w:r>
            <w:r>
              <w:t xml:space="preserve">, </w:t>
            </w:r>
            <w:r w:rsidRPr="00AC3550">
              <w:rPr>
                <w:i/>
                <w:iCs/>
              </w:rPr>
              <w:t>sprawiedliwość wyrównawcza</w:t>
            </w:r>
          </w:p>
          <w:p w14:paraId="13DE9679" w14:textId="2510C0E6" w:rsidR="00BE5814" w:rsidRPr="00132327" w:rsidRDefault="00BE5814" w:rsidP="00BE5814">
            <w:pPr>
              <w:pStyle w:val="Styl1"/>
              <w:numPr>
                <w:ilvl w:val="0"/>
                <w:numId w:val="0"/>
              </w:numPr>
              <w:ind w:left="36"/>
            </w:pPr>
          </w:p>
        </w:tc>
        <w:tc>
          <w:tcPr>
            <w:tcW w:w="880" w:type="pct"/>
          </w:tcPr>
          <w:p w14:paraId="627C72D9" w14:textId="77777777" w:rsidR="00AC3550" w:rsidRDefault="00215FC2" w:rsidP="009D447B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215FC2">
              <w:rPr>
                <w:rFonts w:ascii="Calibri" w:eastAsia="Calibri" w:hAnsi="Calibri" w:cs="Times New Roman"/>
                <w:sz w:val="20"/>
                <w:szCs w:val="20"/>
              </w:rPr>
              <w:t xml:space="preserve">charakteryzuje rolę sprawiedliwości społecznej w funkcjonowaniu państwa i społeczeństwa; </w:t>
            </w:r>
          </w:p>
          <w:p w14:paraId="5D3F656A" w14:textId="7194548C" w:rsidR="00234724" w:rsidRDefault="00215FC2" w:rsidP="009D447B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215FC2">
              <w:rPr>
                <w:rFonts w:ascii="Calibri" w:eastAsia="Calibri" w:hAnsi="Calibri" w:cs="Times New Roman"/>
                <w:sz w:val="20"/>
                <w:szCs w:val="20"/>
              </w:rPr>
              <w:t>uzasadnia, że państwo polskie jest demokratycznym państwem prawa</w:t>
            </w:r>
          </w:p>
        </w:tc>
        <w:tc>
          <w:tcPr>
            <w:tcW w:w="879" w:type="pct"/>
          </w:tcPr>
          <w:p w14:paraId="64227BF5" w14:textId="50AE59B0" w:rsidR="00234724" w:rsidRPr="00132327" w:rsidRDefault="00662EC0" w:rsidP="009D447B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662EC0">
              <w:rPr>
                <w:rFonts w:ascii="Calibri" w:eastAsia="Calibri" w:hAnsi="Calibri" w:cs="Times New Roman"/>
                <w:sz w:val="20"/>
                <w:szCs w:val="20"/>
              </w:rPr>
              <w:t>daje przykłady z działań władz państwowych i</w:t>
            </w:r>
            <w:r w:rsidR="00AC3550"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r w:rsidRPr="00662EC0">
              <w:rPr>
                <w:rFonts w:ascii="Calibri" w:eastAsia="Calibri" w:hAnsi="Calibri" w:cs="Times New Roman"/>
                <w:sz w:val="20"/>
                <w:szCs w:val="20"/>
              </w:rPr>
              <w:t>samorządowych stosowania sprawiedliwości rozdzielczej i</w:t>
            </w:r>
            <w:r w:rsidR="00AC3550"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r w:rsidRPr="00662EC0">
              <w:rPr>
                <w:rFonts w:ascii="Calibri" w:eastAsia="Calibri" w:hAnsi="Calibri" w:cs="Times New Roman"/>
                <w:sz w:val="20"/>
                <w:szCs w:val="20"/>
              </w:rPr>
              <w:t>sprawiedliwości wyrównawczej</w:t>
            </w:r>
          </w:p>
        </w:tc>
      </w:tr>
      <w:tr w:rsidR="004473FE" w:rsidRPr="0003263E" w14:paraId="14E83017" w14:textId="77777777" w:rsidTr="009D447B">
        <w:trPr>
          <w:trHeight w:val="397"/>
        </w:trPr>
        <w:tc>
          <w:tcPr>
            <w:tcW w:w="5000" w:type="pct"/>
            <w:gridSpan w:val="6"/>
            <w:shd w:val="clear" w:color="auto" w:fill="8DB3E2"/>
            <w:vAlign w:val="center"/>
          </w:tcPr>
          <w:p w14:paraId="501D7396" w14:textId="06288B39" w:rsidR="004473FE" w:rsidRPr="0003263E" w:rsidRDefault="004473FE" w:rsidP="009D447B">
            <w:pPr>
              <w:ind w:left="1080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bookmarkStart w:id="5" w:name="_Hlk134671303"/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II</w:t>
            </w:r>
            <w:r w:rsidRPr="0003263E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I. </w:t>
            </w:r>
            <w:r w:rsidRPr="00132327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ŚWIAT I POLSKA W LATACH 19</w:t>
            </w:r>
            <w:r w:rsidR="00B00D66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91</w:t>
            </w:r>
            <w:r w:rsidRPr="00132327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–</w:t>
            </w:r>
            <w:r w:rsidR="00B00D66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2001</w:t>
            </w:r>
          </w:p>
        </w:tc>
      </w:tr>
      <w:bookmarkEnd w:id="5"/>
      <w:tr w:rsidR="00234724" w:rsidRPr="00005DB8" w14:paraId="428A9624" w14:textId="77777777" w:rsidTr="009D447B">
        <w:trPr>
          <w:trHeight w:val="397"/>
        </w:trPr>
        <w:tc>
          <w:tcPr>
            <w:tcW w:w="601" w:type="pct"/>
          </w:tcPr>
          <w:p w14:paraId="31A0C56F" w14:textId="623D8052" w:rsidR="00234724" w:rsidRPr="00132327" w:rsidRDefault="008C3ACC" w:rsidP="009D447B">
            <w:pPr>
              <w:pStyle w:val="Bezodstpw"/>
              <w:rPr>
                <w:rFonts w:cstheme="minorHAnsi"/>
                <w:b/>
                <w:bCs/>
                <w:sz w:val="20"/>
                <w:szCs w:val="20"/>
              </w:rPr>
            </w:pPr>
            <w:r w:rsidRPr="008C3ACC">
              <w:rPr>
                <w:rFonts w:cstheme="minorHAnsi"/>
                <w:b/>
                <w:bCs/>
                <w:sz w:val="20"/>
                <w:szCs w:val="20"/>
              </w:rPr>
              <w:t>20. Nowy ład światowy</w:t>
            </w:r>
          </w:p>
        </w:tc>
        <w:tc>
          <w:tcPr>
            <w:tcW w:w="880" w:type="pct"/>
          </w:tcPr>
          <w:p w14:paraId="42A4F681" w14:textId="13D781E7" w:rsidR="00CD0BE1" w:rsidRDefault="00CD0BE1" w:rsidP="00CD0BE1">
            <w:pPr>
              <w:pStyle w:val="Styl1"/>
            </w:pPr>
            <w:r>
              <w:t>wymienia działania</w:t>
            </w:r>
            <w:r w:rsidR="002A237C">
              <w:t xml:space="preserve"> </w:t>
            </w:r>
            <w:r>
              <w:t>Stanów Zjednoczonych zmierzające do utrzymania ładu na świecie w końcu XX</w:t>
            </w:r>
            <w:r w:rsidR="008B01B9">
              <w:t> </w:t>
            </w:r>
            <w:r>
              <w:t>w.;</w:t>
            </w:r>
          </w:p>
          <w:p w14:paraId="4D919B9D" w14:textId="1A019B3F" w:rsidR="00CD0BE1" w:rsidRDefault="00CD0BE1" w:rsidP="00CD0BE1">
            <w:pPr>
              <w:pStyle w:val="Styl1"/>
            </w:pPr>
            <w:r>
              <w:t>przedstawia proces globalizacji w gospodarce;</w:t>
            </w:r>
          </w:p>
          <w:p w14:paraId="660BAD53" w14:textId="4AAD711D" w:rsidR="00CD0BE1" w:rsidRDefault="00CD0BE1" w:rsidP="00CD0BE1">
            <w:pPr>
              <w:pStyle w:val="Styl1"/>
            </w:pPr>
            <w:r>
              <w:t xml:space="preserve">zna i wyjaśnia pojęcia: </w:t>
            </w:r>
            <w:r w:rsidRPr="0096757C">
              <w:rPr>
                <w:i/>
                <w:iCs/>
              </w:rPr>
              <w:t>Pustynna Burza</w:t>
            </w:r>
            <w:r>
              <w:t xml:space="preserve">, </w:t>
            </w:r>
            <w:r w:rsidRPr="0096757C">
              <w:rPr>
                <w:i/>
                <w:iCs/>
              </w:rPr>
              <w:t>globalizacja</w:t>
            </w:r>
            <w:r>
              <w:t>;</w:t>
            </w:r>
          </w:p>
          <w:p w14:paraId="7FC2FDE0" w14:textId="0186C6C0" w:rsidR="00234724" w:rsidRPr="00B31286" w:rsidRDefault="00CD0BE1" w:rsidP="00CD0BE1">
            <w:pPr>
              <w:pStyle w:val="Styl1"/>
            </w:pPr>
            <w:r>
              <w:t xml:space="preserve">wie, kim były wymienione </w:t>
            </w:r>
            <w:r w:rsidR="00195328">
              <w:t>postacie,</w:t>
            </w:r>
            <w:r>
              <w:t xml:space="preserve"> oraz przedstawia ich historyczną rolę: George </w:t>
            </w:r>
            <w:r>
              <w:lastRenderedPageBreak/>
              <w:t>Bush, Saddam Husajn</w:t>
            </w:r>
          </w:p>
        </w:tc>
        <w:tc>
          <w:tcPr>
            <w:tcW w:w="880" w:type="pct"/>
          </w:tcPr>
          <w:p w14:paraId="7887F613" w14:textId="7D52612C" w:rsidR="00032F96" w:rsidRDefault="00032F96" w:rsidP="00032F96">
            <w:pPr>
              <w:pStyle w:val="Styl1"/>
            </w:pPr>
            <w:r>
              <w:lastRenderedPageBreak/>
              <w:t>wymienia koncepcje świata w końcu XX w. i ich autorów;</w:t>
            </w:r>
          </w:p>
          <w:p w14:paraId="12F83B27" w14:textId="5C66BE68" w:rsidR="00032F96" w:rsidRDefault="00032F96" w:rsidP="00032F96">
            <w:pPr>
              <w:pStyle w:val="Styl1"/>
            </w:pPr>
            <w:r>
              <w:t>wyjaśnia, na czym polega proces globalizacji;</w:t>
            </w:r>
          </w:p>
          <w:p w14:paraId="58021192" w14:textId="6CA38B7F" w:rsidR="00032F96" w:rsidRDefault="00032F96" w:rsidP="00032F96">
            <w:pPr>
              <w:pStyle w:val="Styl1"/>
            </w:pPr>
            <w:r>
              <w:t>charakteryzuje politykę Stanów Zjednoczonych na Bliskim Wschodzie;</w:t>
            </w:r>
          </w:p>
          <w:p w14:paraId="6268F60A" w14:textId="592B80AB" w:rsidR="00032F96" w:rsidRDefault="00032F96" w:rsidP="00032F96">
            <w:pPr>
              <w:pStyle w:val="Styl1"/>
            </w:pPr>
            <w:r>
              <w:t xml:space="preserve">zna i wyjaśnia pojęcia: </w:t>
            </w:r>
            <w:r w:rsidRPr="0096757C">
              <w:rPr>
                <w:i/>
                <w:iCs/>
              </w:rPr>
              <w:t>koniec historii</w:t>
            </w:r>
            <w:r>
              <w:t xml:space="preserve">, </w:t>
            </w:r>
            <w:r w:rsidRPr="0096757C">
              <w:rPr>
                <w:i/>
                <w:iCs/>
              </w:rPr>
              <w:t>zderzenie cywilizacji</w:t>
            </w:r>
            <w:r>
              <w:t xml:space="preserve">, </w:t>
            </w:r>
            <w:r w:rsidRPr="0096757C">
              <w:rPr>
                <w:i/>
                <w:iCs/>
              </w:rPr>
              <w:t>globalna wioska</w:t>
            </w:r>
            <w:r>
              <w:t>;</w:t>
            </w:r>
          </w:p>
          <w:p w14:paraId="7692704F" w14:textId="0F01E367" w:rsidR="00234724" w:rsidRPr="00132327" w:rsidRDefault="00032F96" w:rsidP="00032F96">
            <w:pPr>
              <w:pStyle w:val="Styl1"/>
            </w:pPr>
            <w:r>
              <w:t xml:space="preserve">wie, kim były </w:t>
            </w:r>
            <w:r w:rsidR="005043D0">
              <w:t xml:space="preserve">/ są </w:t>
            </w:r>
            <w:r>
              <w:t xml:space="preserve">wymienione </w:t>
            </w:r>
            <w:r w:rsidR="00195328">
              <w:t>postacie,</w:t>
            </w:r>
            <w:r>
              <w:t xml:space="preserve"> oraz </w:t>
            </w:r>
            <w:r>
              <w:lastRenderedPageBreak/>
              <w:t xml:space="preserve">przedstawia ich </w:t>
            </w:r>
            <w:r w:rsidR="005043D0">
              <w:t>polityczną</w:t>
            </w:r>
            <w:r>
              <w:t xml:space="preserve"> rolę: Francis Fukuyama, Samuel Huntington, Zbigniew Brzeziński</w:t>
            </w:r>
          </w:p>
        </w:tc>
        <w:tc>
          <w:tcPr>
            <w:tcW w:w="880" w:type="pct"/>
          </w:tcPr>
          <w:p w14:paraId="3ED9B2B1" w14:textId="77777777" w:rsidR="00FC0B2B" w:rsidRDefault="00FC0B2B" w:rsidP="00FC0B2B">
            <w:pPr>
              <w:pStyle w:val="Styl1"/>
            </w:pPr>
            <w:r>
              <w:lastRenderedPageBreak/>
              <w:t>wskazuje różnice pomiędzy koncepcjami świata w końcu XX w.;</w:t>
            </w:r>
          </w:p>
          <w:p w14:paraId="6AEB834D" w14:textId="5260FAA7" w:rsidR="00234724" w:rsidRPr="00132327" w:rsidRDefault="00FC0B2B" w:rsidP="00FC0B2B">
            <w:pPr>
              <w:pStyle w:val="Styl1"/>
            </w:pPr>
            <w:r>
              <w:t>charakteryzuje proces globalizacji w różnych dziedzinach życia</w:t>
            </w:r>
          </w:p>
        </w:tc>
        <w:tc>
          <w:tcPr>
            <w:tcW w:w="880" w:type="pct"/>
          </w:tcPr>
          <w:p w14:paraId="2DE5AED9" w14:textId="77777777" w:rsidR="00C77270" w:rsidRDefault="00C77270" w:rsidP="00C77270">
            <w:pPr>
              <w:pStyle w:val="Styl1"/>
            </w:pPr>
            <w:r>
              <w:t>ocenia, czy można określić Stany Zjednoczone jako żandarma ładu na świecie w końcu XX w.;</w:t>
            </w:r>
          </w:p>
          <w:p w14:paraId="5F718F93" w14:textId="6D7CCA2F" w:rsidR="00C77270" w:rsidRDefault="00C77270" w:rsidP="00C77270">
            <w:pPr>
              <w:pStyle w:val="Styl1"/>
            </w:pPr>
            <w:r>
              <w:t>wyjaśnia, w jaki sposób ZSRS usiłował utrzymać wpływy na świecie;</w:t>
            </w:r>
          </w:p>
          <w:p w14:paraId="681923DF" w14:textId="1D9BDDDE" w:rsidR="00234724" w:rsidRDefault="00E00C3C" w:rsidP="00C77270">
            <w:pPr>
              <w:pStyle w:val="Styl1"/>
            </w:pPr>
            <w:r>
              <w:t>wie, kim</w:t>
            </w:r>
            <w:r w:rsidR="00C77270">
              <w:t xml:space="preserve"> był Michaił Gorbaczow</w:t>
            </w:r>
          </w:p>
        </w:tc>
        <w:tc>
          <w:tcPr>
            <w:tcW w:w="879" w:type="pct"/>
          </w:tcPr>
          <w:p w14:paraId="27820871" w14:textId="21CE0AA9" w:rsidR="00234724" w:rsidRPr="00132327" w:rsidRDefault="0082764C" w:rsidP="00C77270">
            <w:pPr>
              <w:pStyle w:val="Styl1"/>
            </w:pPr>
            <w:r w:rsidRPr="0082764C">
              <w:t>ocenia, która z koncepcji świata w końcu XX w. okazała się najbliższa rzeczywistości i uzasadnia swoje stanowisko</w:t>
            </w:r>
          </w:p>
        </w:tc>
      </w:tr>
      <w:tr w:rsidR="00234724" w:rsidRPr="00005DB8" w14:paraId="650DC681" w14:textId="77777777" w:rsidTr="009D447B">
        <w:trPr>
          <w:trHeight w:val="397"/>
        </w:trPr>
        <w:tc>
          <w:tcPr>
            <w:tcW w:w="601" w:type="pct"/>
          </w:tcPr>
          <w:p w14:paraId="59AEBAAB" w14:textId="0F88623C" w:rsidR="00234724" w:rsidRPr="00132327" w:rsidRDefault="008C3ACC" w:rsidP="009D447B">
            <w:pPr>
              <w:pStyle w:val="Bezodstpw"/>
              <w:rPr>
                <w:rFonts w:cstheme="minorHAnsi"/>
                <w:b/>
                <w:bCs/>
                <w:sz w:val="20"/>
                <w:szCs w:val="20"/>
              </w:rPr>
            </w:pPr>
            <w:r w:rsidRPr="008C3ACC">
              <w:rPr>
                <w:rFonts w:cstheme="minorHAnsi"/>
                <w:b/>
                <w:bCs/>
                <w:sz w:val="20"/>
                <w:szCs w:val="20"/>
              </w:rPr>
              <w:lastRenderedPageBreak/>
              <w:t>21. Blaski i cienie zmian na świecie na przełomie tysiącleci</w:t>
            </w:r>
          </w:p>
        </w:tc>
        <w:tc>
          <w:tcPr>
            <w:tcW w:w="880" w:type="pct"/>
          </w:tcPr>
          <w:p w14:paraId="630A72FD" w14:textId="77777777" w:rsidR="00B743E8" w:rsidRDefault="00B743E8" w:rsidP="00B743E8">
            <w:pPr>
              <w:pStyle w:val="Styl1"/>
            </w:pPr>
            <w:r>
              <w:t>wymienia najważniejsze konflikty zbrojne na przełomie XX i XXI w.;</w:t>
            </w:r>
          </w:p>
          <w:p w14:paraId="1F3C18ED" w14:textId="6DCF555A" w:rsidR="00234724" w:rsidRPr="00B31286" w:rsidRDefault="00B743E8" w:rsidP="00B743E8">
            <w:pPr>
              <w:pStyle w:val="Styl1"/>
            </w:pPr>
            <w:r>
              <w:t>wymienia różnice pomiędzy globalną Północą a globalnym Południem</w:t>
            </w:r>
          </w:p>
        </w:tc>
        <w:tc>
          <w:tcPr>
            <w:tcW w:w="880" w:type="pct"/>
          </w:tcPr>
          <w:p w14:paraId="2EE4942A" w14:textId="4F2B3317" w:rsidR="008C151C" w:rsidRDefault="008C151C" w:rsidP="008C151C">
            <w:pPr>
              <w:pStyle w:val="Styl1"/>
            </w:pPr>
            <w:r>
              <w:t>wymienia najważniejsze przyczyny konfliktów zbrojnych na przełomie XX</w:t>
            </w:r>
            <w:r w:rsidR="000456A3">
              <w:t> </w:t>
            </w:r>
            <w:r>
              <w:t>i</w:t>
            </w:r>
            <w:r w:rsidR="000456A3">
              <w:t> </w:t>
            </w:r>
            <w:r>
              <w:t>XXI w.;</w:t>
            </w:r>
          </w:p>
          <w:p w14:paraId="1214D279" w14:textId="7B4B0536" w:rsidR="008C151C" w:rsidRDefault="008C151C" w:rsidP="008C151C">
            <w:pPr>
              <w:pStyle w:val="Styl1"/>
            </w:pPr>
            <w:r>
              <w:t>przedstawia proces upadku apartheidu w RPA;</w:t>
            </w:r>
          </w:p>
          <w:p w14:paraId="77C5958A" w14:textId="77777777" w:rsidR="000002DC" w:rsidRDefault="008C151C" w:rsidP="008C151C">
            <w:pPr>
              <w:pStyle w:val="Styl1"/>
            </w:pPr>
            <w:r>
              <w:t xml:space="preserve">zna i wyjaśnia pojęcia: </w:t>
            </w:r>
            <w:r w:rsidRPr="000456A3">
              <w:rPr>
                <w:i/>
                <w:iCs/>
              </w:rPr>
              <w:t>apartheid</w:t>
            </w:r>
            <w:r>
              <w:t xml:space="preserve">, </w:t>
            </w:r>
            <w:r w:rsidRPr="000456A3">
              <w:rPr>
                <w:i/>
                <w:iCs/>
              </w:rPr>
              <w:t>bantustany</w:t>
            </w:r>
            <w:r w:rsidR="000002DC">
              <w:t>;</w:t>
            </w:r>
          </w:p>
          <w:p w14:paraId="5F94F7AA" w14:textId="29C3DC1B" w:rsidR="00234724" w:rsidRPr="00132327" w:rsidRDefault="008C151C" w:rsidP="008C151C">
            <w:pPr>
              <w:pStyle w:val="Styl1"/>
            </w:pPr>
            <w:r>
              <w:t xml:space="preserve"> wie, kim były wymienione </w:t>
            </w:r>
            <w:r w:rsidR="00195328">
              <w:t>postacie,</w:t>
            </w:r>
            <w:r>
              <w:t xml:space="preserve"> oraz przedstawia ich historyczną rolę: Nelson Mandela, Frederik de Klerk</w:t>
            </w:r>
          </w:p>
        </w:tc>
        <w:tc>
          <w:tcPr>
            <w:tcW w:w="880" w:type="pct"/>
          </w:tcPr>
          <w:p w14:paraId="62A93D05" w14:textId="4BC3C99F" w:rsidR="00F8110B" w:rsidRDefault="00F8110B" w:rsidP="00F8110B">
            <w:pPr>
              <w:pStyle w:val="Styl1"/>
            </w:pPr>
            <w:r>
              <w:t xml:space="preserve"> wyjaśnia przyczyny konfliktów zbrojnych na przełomie XX i XXI w.;</w:t>
            </w:r>
          </w:p>
          <w:p w14:paraId="1196CB20" w14:textId="561BE0C1" w:rsidR="00F8110B" w:rsidRDefault="00F8110B" w:rsidP="00F8110B">
            <w:pPr>
              <w:pStyle w:val="Styl1"/>
            </w:pPr>
            <w:r>
              <w:t>wyjaśnia przyczyny podziału świata na globalną Północ i globalne Południe;</w:t>
            </w:r>
          </w:p>
          <w:p w14:paraId="60FB4A16" w14:textId="068A2DF9" w:rsidR="00F8110B" w:rsidRDefault="00F8110B" w:rsidP="00F8110B">
            <w:pPr>
              <w:pStyle w:val="Styl1"/>
            </w:pPr>
            <w:r>
              <w:t>wyjaśnia przyczyny konfliktu w Rwandzie;</w:t>
            </w:r>
          </w:p>
          <w:p w14:paraId="70EE1E1B" w14:textId="08E2B84A" w:rsidR="00234724" w:rsidRPr="008B01B9" w:rsidRDefault="00F8110B" w:rsidP="008B01B9">
            <w:pPr>
              <w:pStyle w:val="Styl1"/>
            </w:pPr>
            <w:r>
              <w:t xml:space="preserve">zna i wyjaśnia pojęcie </w:t>
            </w:r>
            <w:r w:rsidRPr="0016220A">
              <w:rPr>
                <w:i/>
                <w:iCs/>
              </w:rPr>
              <w:t>konflikt Północ</w:t>
            </w:r>
            <w:r w:rsidR="000002DC" w:rsidRPr="0016220A">
              <w:rPr>
                <w:i/>
                <w:iCs/>
              </w:rPr>
              <w:t>–</w:t>
            </w:r>
            <w:r w:rsidRPr="0016220A">
              <w:rPr>
                <w:i/>
                <w:iCs/>
              </w:rPr>
              <w:t>Południe</w:t>
            </w:r>
          </w:p>
        </w:tc>
        <w:tc>
          <w:tcPr>
            <w:tcW w:w="880" w:type="pct"/>
          </w:tcPr>
          <w:p w14:paraId="0DE8B323" w14:textId="4C042EE6" w:rsidR="008367B0" w:rsidRDefault="008367B0" w:rsidP="008367B0">
            <w:pPr>
              <w:pStyle w:val="Styl1"/>
            </w:pPr>
            <w:r>
              <w:t>wyjaśnia przyczyny konfliktów religijnych na świecie na przełomie XX</w:t>
            </w:r>
            <w:r w:rsidR="0016220A">
              <w:t> </w:t>
            </w:r>
            <w:r>
              <w:t>i</w:t>
            </w:r>
            <w:r w:rsidR="000002DC">
              <w:t> </w:t>
            </w:r>
            <w:r>
              <w:t>XXI w.;</w:t>
            </w:r>
          </w:p>
          <w:p w14:paraId="7A05DA7B" w14:textId="46F86BD4" w:rsidR="00234724" w:rsidRDefault="008367B0" w:rsidP="008367B0">
            <w:pPr>
              <w:pStyle w:val="Styl1"/>
            </w:pPr>
            <w:r>
              <w:t>charakteryzuje sytuację w</w:t>
            </w:r>
            <w:r w:rsidR="007C1AFD">
              <w:t> </w:t>
            </w:r>
            <w:r>
              <w:t>Afryce na przełomie XX</w:t>
            </w:r>
            <w:r w:rsidR="0016220A">
              <w:t> </w:t>
            </w:r>
            <w:r>
              <w:t>i</w:t>
            </w:r>
            <w:r w:rsidR="0016220A">
              <w:t> </w:t>
            </w:r>
            <w:r>
              <w:t>XXI</w:t>
            </w:r>
            <w:r w:rsidR="008B01B9">
              <w:t> </w:t>
            </w:r>
            <w:r>
              <w:t>w.</w:t>
            </w:r>
          </w:p>
        </w:tc>
        <w:tc>
          <w:tcPr>
            <w:tcW w:w="879" w:type="pct"/>
          </w:tcPr>
          <w:p w14:paraId="4D9B9772" w14:textId="02BBA603" w:rsidR="00234724" w:rsidRPr="00132327" w:rsidRDefault="00097E01" w:rsidP="009D447B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097E01">
              <w:rPr>
                <w:rFonts w:ascii="Calibri" w:eastAsia="Calibri" w:hAnsi="Calibri" w:cs="Times New Roman"/>
                <w:sz w:val="20"/>
                <w:szCs w:val="20"/>
              </w:rPr>
              <w:t>przedstawia i ocenia rolę wojsk ONZ w czasie konfliktu w Rwandzie</w:t>
            </w:r>
          </w:p>
        </w:tc>
      </w:tr>
      <w:tr w:rsidR="00234724" w:rsidRPr="00005DB8" w14:paraId="4C84ADFD" w14:textId="77777777" w:rsidTr="009D447B">
        <w:trPr>
          <w:trHeight w:val="397"/>
        </w:trPr>
        <w:tc>
          <w:tcPr>
            <w:tcW w:w="601" w:type="pct"/>
          </w:tcPr>
          <w:p w14:paraId="5C8537C0" w14:textId="050228B4" w:rsidR="00234724" w:rsidRPr="00132327" w:rsidRDefault="008C3ACC" w:rsidP="009D447B">
            <w:pPr>
              <w:pStyle w:val="Bezodstpw"/>
              <w:rPr>
                <w:rFonts w:cstheme="minorHAnsi"/>
                <w:b/>
                <w:bCs/>
                <w:sz w:val="20"/>
                <w:szCs w:val="20"/>
              </w:rPr>
            </w:pPr>
            <w:r w:rsidRPr="008C3ACC">
              <w:rPr>
                <w:rFonts w:cstheme="minorHAnsi"/>
                <w:b/>
                <w:bCs/>
                <w:sz w:val="20"/>
                <w:szCs w:val="20"/>
              </w:rPr>
              <w:t>22. Integracja europejska</w:t>
            </w:r>
          </w:p>
        </w:tc>
        <w:tc>
          <w:tcPr>
            <w:tcW w:w="880" w:type="pct"/>
          </w:tcPr>
          <w:p w14:paraId="7EEEBD5E" w14:textId="69E73722" w:rsidR="00F21A5D" w:rsidRDefault="00F21A5D" w:rsidP="00F21A5D">
            <w:pPr>
              <w:pStyle w:val="Styl1"/>
            </w:pPr>
            <w:r>
              <w:t>wymienia dokumenty tworzące Unię Europejską i</w:t>
            </w:r>
            <w:r w:rsidR="001E0FC1">
              <w:t> </w:t>
            </w:r>
            <w:r>
              <w:t>ich najważniejsze postanowienia;</w:t>
            </w:r>
          </w:p>
          <w:p w14:paraId="27E3CB6A" w14:textId="6A1C7B62" w:rsidR="00F21A5D" w:rsidRDefault="00F21A5D" w:rsidP="00F21A5D">
            <w:pPr>
              <w:pStyle w:val="Styl1"/>
            </w:pPr>
            <w:r>
              <w:t>wymienia organy Unii Europejskiej;</w:t>
            </w:r>
          </w:p>
          <w:p w14:paraId="68FF7C8B" w14:textId="61B63F08" w:rsidR="00F21A5D" w:rsidRDefault="00F21A5D" w:rsidP="00F21A5D">
            <w:pPr>
              <w:pStyle w:val="Styl1"/>
            </w:pPr>
            <w:r>
              <w:t>wymienia państwa strefy euro;</w:t>
            </w:r>
          </w:p>
          <w:p w14:paraId="2C59D4F0" w14:textId="279D0D58" w:rsidR="00F21A5D" w:rsidRDefault="00F21A5D" w:rsidP="00F21A5D">
            <w:pPr>
              <w:pStyle w:val="Styl1"/>
            </w:pPr>
            <w:r>
              <w:t>pokazuje na mapie proces rozszerzania się Unii Europejskiej;</w:t>
            </w:r>
          </w:p>
          <w:p w14:paraId="7DB8A85F" w14:textId="232B8192" w:rsidR="00234724" w:rsidRPr="00B31286" w:rsidRDefault="00F21A5D" w:rsidP="00F21A5D">
            <w:pPr>
              <w:pStyle w:val="Styl1"/>
            </w:pPr>
            <w:r>
              <w:t xml:space="preserve">zna i wyjaśnia pojęcia: </w:t>
            </w:r>
            <w:r w:rsidRPr="0056116D">
              <w:rPr>
                <w:i/>
                <w:iCs/>
              </w:rPr>
              <w:t>Jednolity Akt Europejski</w:t>
            </w:r>
            <w:r>
              <w:t xml:space="preserve">, </w:t>
            </w:r>
            <w:r w:rsidRPr="0056116D">
              <w:rPr>
                <w:i/>
                <w:iCs/>
              </w:rPr>
              <w:t xml:space="preserve">traktat z </w:t>
            </w:r>
            <w:proofErr w:type="spellStart"/>
            <w:r w:rsidRPr="0056116D">
              <w:rPr>
                <w:i/>
                <w:iCs/>
              </w:rPr>
              <w:t>Maastricht</w:t>
            </w:r>
            <w:proofErr w:type="spellEnd"/>
            <w:r>
              <w:t xml:space="preserve">, </w:t>
            </w:r>
            <w:r w:rsidRPr="0056116D">
              <w:rPr>
                <w:i/>
                <w:iCs/>
              </w:rPr>
              <w:t>Unia Europejska</w:t>
            </w:r>
            <w:r>
              <w:t xml:space="preserve">, </w:t>
            </w:r>
            <w:r w:rsidRPr="0056116D">
              <w:rPr>
                <w:i/>
                <w:iCs/>
              </w:rPr>
              <w:t>traktat nicejski</w:t>
            </w:r>
            <w:r>
              <w:t xml:space="preserve">, </w:t>
            </w:r>
            <w:r w:rsidRPr="00D26750">
              <w:rPr>
                <w:i/>
                <w:iCs/>
              </w:rPr>
              <w:t>traktat lizboński</w:t>
            </w:r>
            <w:r>
              <w:t xml:space="preserve">, </w:t>
            </w:r>
            <w:r w:rsidRPr="00D26750">
              <w:rPr>
                <w:i/>
                <w:iCs/>
              </w:rPr>
              <w:t>strefa euro</w:t>
            </w:r>
          </w:p>
        </w:tc>
        <w:tc>
          <w:tcPr>
            <w:tcW w:w="880" w:type="pct"/>
          </w:tcPr>
          <w:p w14:paraId="0DCE7653" w14:textId="0E332FA7" w:rsidR="00D232BF" w:rsidRDefault="00D232BF" w:rsidP="00D232BF">
            <w:pPr>
              <w:pStyle w:val="Styl1"/>
            </w:pPr>
            <w:r>
              <w:t>wymienia kryteria przyjmowania nowych państw do Unii Europejskiej;</w:t>
            </w:r>
          </w:p>
          <w:p w14:paraId="449DFBA2" w14:textId="5CB7E26C" w:rsidR="00D232BF" w:rsidRDefault="00D232BF" w:rsidP="00D232BF">
            <w:pPr>
              <w:pStyle w:val="Styl1"/>
            </w:pPr>
            <w:r>
              <w:t>wymienia płaszczyzny współpracy między krajami Unii Europejskiej;</w:t>
            </w:r>
          </w:p>
          <w:p w14:paraId="7BCB5981" w14:textId="15763163" w:rsidR="00D232BF" w:rsidRDefault="00D232BF" w:rsidP="00D232BF">
            <w:pPr>
              <w:pStyle w:val="Styl1"/>
            </w:pPr>
            <w:r>
              <w:t xml:space="preserve">wymienia państwa strefy </w:t>
            </w:r>
            <w:proofErr w:type="spellStart"/>
            <w:r>
              <w:t>Schengen</w:t>
            </w:r>
            <w:proofErr w:type="spellEnd"/>
            <w:r>
              <w:t>;</w:t>
            </w:r>
          </w:p>
          <w:p w14:paraId="30204CBC" w14:textId="57168D33" w:rsidR="00234724" w:rsidRPr="00132327" w:rsidRDefault="00D232BF" w:rsidP="00D232BF">
            <w:pPr>
              <w:pStyle w:val="Styl1"/>
            </w:pPr>
            <w:r>
              <w:t xml:space="preserve">zna i wyjaśnia pojęcia: </w:t>
            </w:r>
            <w:r w:rsidRPr="00D26750">
              <w:rPr>
                <w:i/>
                <w:iCs/>
              </w:rPr>
              <w:t>kryteria kopenhaskie</w:t>
            </w:r>
            <w:r>
              <w:t xml:space="preserve">, </w:t>
            </w:r>
            <w:r w:rsidRPr="00D26750">
              <w:rPr>
                <w:i/>
                <w:iCs/>
              </w:rPr>
              <w:t xml:space="preserve">strefa </w:t>
            </w:r>
            <w:proofErr w:type="spellStart"/>
            <w:r w:rsidRPr="00D26750">
              <w:rPr>
                <w:i/>
                <w:iCs/>
              </w:rPr>
              <w:t>Schengen</w:t>
            </w:r>
            <w:proofErr w:type="spellEnd"/>
          </w:p>
        </w:tc>
        <w:tc>
          <w:tcPr>
            <w:tcW w:w="880" w:type="pct"/>
          </w:tcPr>
          <w:p w14:paraId="4CAD1B29" w14:textId="38311EE9" w:rsidR="00107343" w:rsidRDefault="00107343" w:rsidP="00107343">
            <w:pPr>
              <w:pStyle w:val="Styl1"/>
            </w:pPr>
            <w:r>
              <w:t>przedstawia zakres współpracy pomiędzy państwami Unii Europejskiej;</w:t>
            </w:r>
          </w:p>
          <w:p w14:paraId="27F7DEAB" w14:textId="4F7B99B3" w:rsidR="00107343" w:rsidRDefault="00107343" w:rsidP="00107343">
            <w:pPr>
              <w:pStyle w:val="Styl1"/>
            </w:pPr>
            <w:r>
              <w:t>wskazuje różnice pomiędzy poszczególnymi dokumentami tworzącymi podstawy prawne Unii Europejskiej;</w:t>
            </w:r>
          </w:p>
          <w:p w14:paraId="6B2619BD" w14:textId="53C445B0" w:rsidR="00107343" w:rsidRDefault="00107343" w:rsidP="00107343">
            <w:pPr>
              <w:pStyle w:val="Styl1"/>
            </w:pPr>
            <w:r>
              <w:t xml:space="preserve">wyjaśnia znaczenie strefy </w:t>
            </w:r>
            <w:proofErr w:type="spellStart"/>
            <w:r>
              <w:t>Schengen</w:t>
            </w:r>
            <w:proofErr w:type="spellEnd"/>
            <w:r>
              <w:t xml:space="preserve"> i strefy euro;</w:t>
            </w:r>
          </w:p>
          <w:p w14:paraId="622C8476" w14:textId="072FBB0A" w:rsidR="00234724" w:rsidRPr="00132327" w:rsidRDefault="00107343" w:rsidP="00107343">
            <w:pPr>
              <w:pStyle w:val="Styl1"/>
            </w:pPr>
            <w:r>
              <w:t>przedstawia współpracę Unii Europejskiej z</w:t>
            </w:r>
            <w:r w:rsidR="009A4717">
              <w:t> </w:t>
            </w:r>
            <w:r>
              <w:t>Norwegią i wyjaśnia jej stosunek do Unii Europejskiej</w:t>
            </w:r>
          </w:p>
        </w:tc>
        <w:tc>
          <w:tcPr>
            <w:tcW w:w="880" w:type="pct"/>
          </w:tcPr>
          <w:p w14:paraId="7D827FE2" w14:textId="72364299" w:rsidR="0016277F" w:rsidRDefault="0016277F" w:rsidP="0016277F">
            <w:pPr>
              <w:pStyle w:val="Styl1"/>
            </w:pPr>
            <w:r>
              <w:t xml:space="preserve">wyjaśnia, dlaczego strefa </w:t>
            </w:r>
            <w:proofErr w:type="spellStart"/>
            <w:r>
              <w:t>Schengen</w:t>
            </w:r>
            <w:proofErr w:type="spellEnd"/>
            <w:r>
              <w:t xml:space="preserve"> i strefa euro nie pokrywa się z krajami Unii Europejskiej;</w:t>
            </w:r>
          </w:p>
          <w:p w14:paraId="1270F29F" w14:textId="26A5EF47" w:rsidR="0016277F" w:rsidRDefault="0016277F" w:rsidP="0016277F">
            <w:pPr>
              <w:pStyle w:val="Styl1"/>
            </w:pPr>
            <w:r>
              <w:t>wyjaśnia przyczyny rozszerzania zakresu współpracy pomiędzy państwami Unii Europejskiej;</w:t>
            </w:r>
          </w:p>
          <w:p w14:paraId="60E29D99" w14:textId="74E478CA" w:rsidR="00234724" w:rsidRDefault="0016277F" w:rsidP="00EC18DA">
            <w:pPr>
              <w:pStyle w:val="Styl1"/>
            </w:pPr>
            <w:r>
              <w:t>przedstawia współpracę Unii Europejskiej ze</w:t>
            </w:r>
            <w:r w:rsidR="009A4717">
              <w:t> </w:t>
            </w:r>
            <w:r>
              <w:t xml:space="preserve">Szwajcarią i wyjaśnia stosunek </w:t>
            </w:r>
            <w:r w:rsidR="009A4717">
              <w:t xml:space="preserve">Szwajcarii </w:t>
            </w:r>
            <w:r>
              <w:t>do Unii Europejskiej</w:t>
            </w:r>
          </w:p>
        </w:tc>
        <w:tc>
          <w:tcPr>
            <w:tcW w:w="879" w:type="pct"/>
          </w:tcPr>
          <w:p w14:paraId="2C41CA6D" w14:textId="5EF1993F" w:rsidR="00A5330C" w:rsidRDefault="00A5330C" w:rsidP="00A5330C">
            <w:pPr>
              <w:pStyle w:val="Styl1"/>
            </w:pPr>
            <w:r>
              <w:t>wyjaśnia znaczenie Jednolitego Aktu Europejskiego i traktatu z</w:t>
            </w:r>
            <w:r w:rsidR="009A4717">
              <w:t> </w:t>
            </w:r>
            <w:proofErr w:type="spellStart"/>
            <w:r>
              <w:t>Maastricht</w:t>
            </w:r>
            <w:proofErr w:type="spellEnd"/>
            <w:r>
              <w:t>;</w:t>
            </w:r>
          </w:p>
          <w:p w14:paraId="72FF7915" w14:textId="634088B1" w:rsidR="00A5330C" w:rsidRDefault="00A5330C" w:rsidP="00A5330C">
            <w:pPr>
              <w:pStyle w:val="Styl1"/>
            </w:pPr>
            <w:r>
              <w:t>wyjaśnia, dlaczego został zawarty traktat lizboński;</w:t>
            </w:r>
          </w:p>
          <w:p w14:paraId="70C4E4A6" w14:textId="2D2865EC" w:rsidR="00234724" w:rsidRPr="00132327" w:rsidRDefault="00A5330C" w:rsidP="00EC18DA">
            <w:pPr>
              <w:pStyle w:val="Styl1"/>
            </w:pPr>
            <w:r>
              <w:t>wyjaśnia, dlaczego Finlandia starała się o</w:t>
            </w:r>
            <w:r w:rsidR="009A4717">
              <w:t> </w:t>
            </w:r>
            <w:r>
              <w:t>członkostwo w Unii Europejskiej dopiero w</w:t>
            </w:r>
            <w:r w:rsidR="009A4717">
              <w:t> </w:t>
            </w:r>
            <w:r>
              <w:t>latach 90. XX w.</w:t>
            </w:r>
          </w:p>
        </w:tc>
      </w:tr>
      <w:tr w:rsidR="00234724" w:rsidRPr="00005DB8" w14:paraId="253355C3" w14:textId="77777777" w:rsidTr="009D447B">
        <w:trPr>
          <w:trHeight w:val="397"/>
        </w:trPr>
        <w:tc>
          <w:tcPr>
            <w:tcW w:w="601" w:type="pct"/>
          </w:tcPr>
          <w:p w14:paraId="19139C27" w14:textId="610BB530" w:rsidR="00234724" w:rsidRPr="00132327" w:rsidRDefault="00962D1F" w:rsidP="009D447B">
            <w:pPr>
              <w:pStyle w:val="Bezodstpw"/>
              <w:rPr>
                <w:rFonts w:cstheme="minorHAnsi"/>
                <w:b/>
                <w:bCs/>
                <w:sz w:val="20"/>
                <w:szCs w:val="20"/>
              </w:rPr>
            </w:pPr>
            <w:r w:rsidRPr="00962D1F">
              <w:rPr>
                <w:rFonts w:cstheme="minorHAnsi"/>
                <w:b/>
                <w:bCs/>
                <w:sz w:val="20"/>
                <w:szCs w:val="20"/>
              </w:rPr>
              <w:lastRenderedPageBreak/>
              <w:t>23. Polska droga do demokracji 1991–2005</w:t>
            </w:r>
          </w:p>
        </w:tc>
        <w:tc>
          <w:tcPr>
            <w:tcW w:w="880" w:type="pct"/>
          </w:tcPr>
          <w:p w14:paraId="35BB8D16" w14:textId="77777777" w:rsidR="0097565D" w:rsidRDefault="0097565D" w:rsidP="0097565D">
            <w:pPr>
              <w:pStyle w:val="Styl1"/>
            </w:pPr>
            <w:r>
              <w:t>wymienia najważniejsze partie w Polsce po 1990 r.;</w:t>
            </w:r>
          </w:p>
          <w:p w14:paraId="77204F3E" w14:textId="5D5C2019" w:rsidR="0097565D" w:rsidRDefault="0097565D" w:rsidP="0097565D">
            <w:pPr>
              <w:pStyle w:val="Styl1"/>
            </w:pPr>
            <w:r>
              <w:t>wymienia zmiany ustrojowe, które wprowadziła Mała Konstytucja;</w:t>
            </w:r>
          </w:p>
          <w:p w14:paraId="2D8CFDF4" w14:textId="32484D3A" w:rsidR="0097565D" w:rsidRDefault="0097565D" w:rsidP="0097565D">
            <w:pPr>
              <w:pStyle w:val="Styl1"/>
            </w:pPr>
            <w:r>
              <w:t>wymienia reformy rządu Jerzego Buzka;</w:t>
            </w:r>
          </w:p>
          <w:p w14:paraId="1F1B62D5" w14:textId="77777777" w:rsidR="00EC18DA" w:rsidRDefault="0097565D" w:rsidP="0097565D">
            <w:pPr>
              <w:pStyle w:val="Styl1"/>
            </w:pPr>
            <w:r>
              <w:t xml:space="preserve">zna i wyjaśnia pojęcia: </w:t>
            </w:r>
            <w:r w:rsidRPr="00EC18DA">
              <w:rPr>
                <w:i/>
                <w:iCs/>
              </w:rPr>
              <w:t>Sojusz Lewicy Demokratycznej</w:t>
            </w:r>
            <w:r>
              <w:t xml:space="preserve">, </w:t>
            </w:r>
            <w:r w:rsidRPr="00EC18DA">
              <w:rPr>
                <w:i/>
                <w:iCs/>
              </w:rPr>
              <w:t>Unia Demokratyczna</w:t>
            </w:r>
            <w:r>
              <w:t xml:space="preserve">, </w:t>
            </w:r>
            <w:r w:rsidRPr="00EC18DA">
              <w:rPr>
                <w:i/>
                <w:iCs/>
              </w:rPr>
              <w:t>Mała Konstytucja</w:t>
            </w:r>
            <w:r>
              <w:t xml:space="preserve">; </w:t>
            </w:r>
          </w:p>
          <w:p w14:paraId="205A4475" w14:textId="385362C6" w:rsidR="00234724" w:rsidRPr="00B31286" w:rsidRDefault="0097565D" w:rsidP="0097565D">
            <w:pPr>
              <w:pStyle w:val="Styl1"/>
            </w:pPr>
            <w:r>
              <w:t xml:space="preserve">wie, kim </w:t>
            </w:r>
            <w:r w:rsidR="00197D2F">
              <w:t>jest</w:t>
            </w:r>
            <w:r>
              <w:t xml:space="preserve"> Jerzy Buzek</w:t>
            </w:r>
          </w:p>
        </w:tc>
        <w:tc>
          <w:tcPr>
            <w:tcW w:w="880" w:type="pct"/>
          </w:tcPr>
          <w:p w14:paraId="16A049CA" w14:textId="365B9F29" w:rsidR="006B1D61" w:rsidRDefault="006B1D61" w:rsidP="006B1D61">
            <w:pPr>
              <w:pStyle w:val="Styl1"/>
            </w:pPr>
            <w:r>
              <w:t>wymienia ruchy polityczne w Polsce po 1990 r.;</w:t>
            </w:r>
          </w:p>
          <w:p w14:paraId="1E3B8906" w14:textId="73F5B871" w:rsidR="006B1D61" w:rsidRDefault="006B1D61" w:rsidP="006B1D61">
            <w:pPr>
              <w:pStyle w:val="Styl1"/>
            </w:pPr>
            <w:r>
              <w:t>wyjaśnia przyczyny zmian na polskiej scenie politycznej po 1990 r.;</w:t>
            </w:r>
          </w:p>
          <w:p w14:paraId="6D047F52" w14:textId="34B1AB02" w:rsidR="006B1D61" w:rsidRDefault="006B1D61" w:rsidP="006B1D61">
            <w:pPr>
              <w:pStyle w:val="Styl1"/>
            </w:pPr>
            <w:r>
              <w:t>wyjaśnia, jak chciano zapobiec rozdrobnieniu politycznemu w Polsce;</w:t>
            </w:r>
          </w:p>
          <w:p w14:paraId="60956C51" w14:textId="74945F44" w:rsidR="006B1D61" w:rsidRDefault="006B1D61" w:rsidP="006B1D61">
            <w:pPr>
              <w:pStyle w:val="Styl1"/>
            </w:pPr>
            <w:r>
              <w:t>wymienia podstawy prawne, na których opierają się relacje między państwem polskim a</w:t>
            </w:r>
            <w:r w:rsidR="00040E6F">
              <w:t> </w:t>
            </w:r>
            <w:r>
              <w:t>kościołami i związkami wyznaniowymi;</w:t>
            </w:r>
          </w:p>
          <w:p w14:paraId="42011080" w14:textId="78AB399A" w:rsidR="00234724" w:rsidRPr="00132327" w:rsidRDefault="006B1D61" w:rsidP="006B1D61">
            <w:pPr>
              <w:pStyle w:val="Styl1"/>
            </w:pPr>
            <w:r>
              <w:t xml:space="preserve">zna i wyjaśnia pojęcia: </w:t>
            </w:r>
            <w:r w:rsidRPr="00040E6F">
              <w:rPr>
                <w:i/>
                <w:iCs/>
              </w:rPr>
              <w:t>Bezpartyjny Blok Wspierania Reform</w:t>
            </w:r>
            <w:r>
              <w:t xml:space="preserve">, </w:t>
            </w:r>
            <w:r w:rsidRPr="00040E6F">
              <w:rPr>
                <w:i/>
                <w:iCs/>
              </w:rPr>
              <w:t>konkordat</w:t>
            </w:r>
            <w:r>
              <w:t xml:space="preserve">, </w:t>
            </w:r>
            <w:r w:rsidRPr="00040E6F">
              <w:rPr>
                <w:i/>
                <w:iCs/>
              </w:rPr>
              <w:t>próg wyborczy</w:t>
            </w:r>
          </w:p>
        </w:tc>
        <w:tc>
          <w:tcPr>
            <w:tcW w:w="880" w:type="pct"/>
          </w:tcPr>
          <w:p w14:paraId="5D17D6AB" w14:textId="090E9F36" w:rsidR="005625CE" w:rsidRDefault="005625CE" w:rsidP="005625CE">
            <w:pPr>
              <w:pStyle w:val="Styl1"/>
            </w:pPr>
            <w:r>
              <w:t>wyjaśnia przyczyny zmian rządów po 1990 r.;</w:t>
            </w:r>
          </w:p>
          <w:p w14:paraId="769340A6" w14:textId="024A7654" w:rsidR="005625CE" w:rsidRDefault="005625CE" w:rsidP="005625CE">
            <w:pPr>
              <w:pStyle w:val="Styl1"/>
            </w:pPr>
            <w:r>
              <w:t>przedstawia przebieg prac nad nową</w:t>
            </w:r>
            <w:r w:rsidR="002A237C">
              <w:t xml:space="preserve"> </w:t>
            </w:r>
            <w:r w:rsidR="007914BB">
              <w:t>k</w:t>
            </w:r>
            <w:r>
              <w:t>onstytucją;</w:t>
            </w:r>
          </w:p>
          <w:p w14:paraId="0A241B0A" w14:textId="121F2F10" w:rsidR="005625CE" w:rsidRDefault="005625CE" w:rsidP="005625CE">
            <w:pPr>
              <w:pStyle w:val="Styl1"/>
            </w:pPr>
            <w:r>
              <w:t>charakteryzuje reformy rządu Jerzego Buzka;</w:t>
            </w:r>
          </w:p>
          <w:p w14:paraId="262E167E" w14:textId="515D4311" w:rsidR="005625CE" w:rsidRDefault="005625CE" w:rsidP="005625CE">
            <w:pPr>
              <w:pStyle w:val="Styl1"/>
            </w:pPr>
            <w:r>
              <w:t>przedstawia stosunki wyznaniowe w Polsce;</w:t>
            </w:r>
          </w:p>
          <w:p w14:paraId="51219AAB" w14:textId="01E2BD3E" w:rsidR="005625CE" w:rsidRDefault="005625CE" w:rsidP="005625CE">
            <w:pPr>
              <w:pStyle w:val="Styl1"/>
            </w:pPr>
            <w:r>
              <w:t xml:space="preserve">zna i wyjaśnia pojęcia: </w:t>
            </w:r>
            <w:r w:rsidRPr="007914BB">
              <w:rPr>
                <w:i/>
                <w:iCs/>
              </w:rPr>
              <w:t>recesja</w:t>
            </w:r>
            <w:r>
              <w:t xml:space="preserve">, </w:t>
            </w:r>
            <w:r w:rsidRPr="007914BB">
              <w:rPr>
                <w:i/>
                <w:iCs/>
              </w:rPr>
              <w:t>lustracja</w:t>
            </w:r>
            <w:r>
              <w:t>;</w:t>
            </w:r>
          </w:p>
          <w:p w14:paraId="3DE2C9BA" w14:textId="7672AD67" w:rsidR="00234724" w:rsidRPr="00132327" w:rsidRDefault="005625CE" w:rsidP="005625CE">
            <w:pPr>
              <w:pStyle w:val="Styl1"/>
            </w:pPr>
            <w:r>
              <w:t>wie, kim były</w:t>
            </w:r>
            <w:r w:rsidR="00197D2F">
              <w:t xml:space="preserve"> / są</w:t>
            </w:r>
            <w:r>
              <w:t xml:space="preserve"> wymienione </w:t>
            </w:r>
            <w:r w:rsidR="00195328">
              <w:t>postacie,</w:t>
            </w:r>
            <w:r>
              <w:t xml:space="preserve"> oraz przedstawia ich </w:t>
            </w:r>
            <w:r w:rsidR="00197D2F">
              <w:t>polityczną</w:t>
            </w:r>
            <w:r>
              <w:t xml:space="preserve"> rolę: Jan K. Bielecki, Aleksander Kwaśniewski, Leszek Miller, Jan Olszewski, Antoni Macierewicz</w:t>
            </w:r>
          </w:p>
        </w:tc>
        <w:tc>
          <w:tcPr>
            <w:tcW w:w="880" w:type="pct"/>
          </w:tcPr>
          <w:p w14:paraId="302A5605" w14:textId="77777777" w:rsidR="005217FB" w:rsidRDefault="005217FB" w:rsidP="005217FB">
            <w:pPr>
              <w:pStyle w:val="Styl1"/>
            </w:pPr>
            <w:r>
              <w:t>ocenia, czy reformy rządu Jerzego Buzka spełniły oczekiwania Polaków;</w:t>
            </w:r>
          </w:p>
          <w:p w14:paraId="6332C020" w14:textId="1B3626B1" w:rsidR="005217FB" w:rsidRDefault="005217FB" w:rsidP="005217FB">
            <w:pPr>
              <w:pStyle w:val="Styl1"/>
            </w:pPr>
            <w:r>
              <w:t>przedstawia proces podpisania i ratyfikowania konkordatu;</w:t>
            </w:r>
          </w:p>
          <w:p w14:paraId="2D018250" w14:textId="0777145E" w:rsidR="005217FB" w:rsidRDefault="005217FB" w:rsidP="005217FB">
            <w:pPr>
              <w:pStyle w:val="Styl1"/>
            </w:pPr>
            <w:r>
              <w:t>ocenia stabilność polskiej sceny politycznej i jej wpływ na funkcjonowanie państwa;</w:t>
            </w:r>
          </w:p>
          <w:p w14:paraId="4061CC7F" w14:textId="0EC84EAB" w:rsidR="00234724" w:rsidRDefault="005217FB" w:rsidP="005217FB">
            <w:pPr>
              <w:pStyle w:val="Styl1"/>
            </w:pPr>
            <w:r>
              <w:t xml:space="preserve">wie, kim </w:t>
            </w:r>
            <w:r w:rsidR="001E1107">
              <w:t>jest</w:t>
            </w:r>
            <w:r>
              <w:t xml:space="preserve"> Hanna Suchocka</w:t>
            </w:r>
          </w:p>
        </w:tc>
        <w:tc>
          <w:tcPr>
            <w:tcW w:w="879" w:type="pct"/>
          </w:tcPr>
          <w:p w14:paraId="6A2DDC82" w14:textId="57121A8A" w:rsidR="0074169A" w:rsidRDefault="0074169A" w:rsidP="0074169A">
            <w:pPr>
              <w:pStyle w:val="Styl1"/>
            </w:pPr>
            <w:r>
              <w:t>przedstawia relacje między rządem a</w:t>
            </w:r>
            <w:r w:rsidR="007914BB">
              <w:t> </w:t>
            </w:r>
            <w:r>
              <w:t>Prezydentem w Polsce w</w:t>
            </w:r>
            <w:r w:rsidR="007914BB">
              <w:t> </w:t>
            </w:r>
            <w:r>
              <w:t>latach 1991</w:t>
            </w:r>
            <w:r w:rsidR="007914BB">
              <w:t>–</w:t>
            </w:r>
            <w:r>
              <w:t>2005;</w:t>
            </w:r>
          </w:p>
          <w:p w14:paraId="02EEFB82" w14:textId="76E0A6BB" w:rsidR="00234724" w:rsidRPr="00132327" w:rsidRDefault="0074169A" w:rsidP="0074169A">
            <w:pPr>
              <w:pStyle w:val="Styl1"/>
            </w:pPr>
            <w:r>
              <w:t>ocenia funkcjonowanie rządów w Polsce w latach 1991</w:t>
            </w:r>
            <w:r w:rsidR="007914BB">
              <w:t>–</w:t>
            </w:r>
            <w:r>
              <w:t>2005</w:t>
            </w:r>
            <w:r w:rsidR="007914BB">
              <w:t>,</w:t>
            </w:r>
            <w:r>
              <w:t xml:space="preserve"> przywołując ich sukcesy i porażki</w:t>
            </w:r>
          </w:p>
        </w:tc>
      </w:tr>
      <w:tr w:rsidR="00234724" w:rsidRPr="00005DB8" w14:paraId="30A883E6" w14:textId="77777777" w:rsidTr="009D447B">
        <w:trPr>
          <w:trHeight w:val="397"/>
        </w:trPr>
        <w:tc>
          <w:tcPr>
            <w:tcW w:w="601" w:type="pct"/>
          </w:tcPr>
          <w:p w14:paraId="3D6DE1C6" w14:textId="6E65A54C" w:rsidR="00234724" w:rsidRPr="00132327" w:rsidRDefault="00962D1F" w:rsidP="009D447B">
            <w:pPr>
              <w:pStyle w:val="Bezodstpw"/>
              <w:rPr>
                <w:rFonts w:cstheme="minorHAnsi"/>
                <w:b/>
                <w:bCs/>
                <w:sz w:val="20"/>
                <w:szCs w:val="20"/>
              </w:rPr>
            </w:pPr>
            <w:r w:rsidRPr="00962D1F">
              <w:rPr>
                <w:rFonts w:cstheme="minorHAnsi"/>
                <w:b/>
                <w:bCs/>
                <w:sz w:val="20"/>
                <w:szCs w:val="20"/>
              </w:rPr>
              <w:t>24. III</w:t>
            </w:r>
            <w:r w:rsidR="008E6E29">
              <w:rPr>
                <w:rFonts w:cstheme="minorHAnsi"/>
                <w:b/>
                <w:bCs/>
                <w:sz w:val="20"/>
                <w:szCs w:val="20"/>
              </w:rPr>
              <w:t> </w:t>
            </w:r>
            <w:r w:rsidRPr="00962D1F">
              <w:rPr>
                <w:rFonts w:cstheme="minorHAnsi"/>
                <w:b/>
                <w:bCs/>
                <w:sz w:val="20"/>
                <w:szCs w:val="20"/>
              </w:rPr>
              <w:t>Rzeczpospolita – konstytucyjne zasady ustrojowe</w:t>
            </w:r>
          </w:p>
        </w:tc>
        <w:tc>
          <w:tcPr>
            <w:tcW w:w="880" w:type="pct"/>
          </w:tcPr>
          <w:p w14:paraId="4F37BFFE" w14:textId="1B6BAD6D" w:rsidR="00594296" w:rsidRDefault="00594296" w:rsidP="00594296">
            <w:pPr>
              <w:pStyle w:val="Styl1"/>
            </w:pPr>
            <w:r>
              <w:t>wymienia zasady ustrojowe zawarte w</w:t>
            </w:r>
            <w:r w:rsidR="007914BB">
              <w:t> </w:t>
            </w:r>
            <w:r>
              <w:t>konstytucji polskiej;</w:t>
            </w:r>
          </w:p>
          <w:p w14:paraId="28CD50DC" w14:textId="07E189EF" w:rsidR="00594296" w:rsidRDefault="00594296" w:rsidP="00594296">
            <w:pPr>
              <w:pStyle w:val="Styl1"/>
            </w:pPr>
            <w:r>
              <w:t>wymienia prawa i</w:t>
            </w:r>
            <w:r w:rsidR="00572134">
              <w:t> </w:t>
            </w:r>
            <w:r>
              <w:t>obowiązki obywatela zawarte w konstytucji;</w:t>
            </w:r>
          </w:p>
          <w:p w14:paraId="67A3DCBD" w14:textId="7A92EF05" w:rsidR="00594296" w:rsidRDefault="00594296" w:rsidP="00594296">
            <w:pPr>
              <w:pStyle w:val="Styl1"/>
            </w:pPr>
            <w:r>
              <w:t>wymienia organy władzy ustawodawczej i ich dwie kompetencje;</w:t>
            </w:r>
          </w:p>
          <w:p w14:paraId="1458302E" w14:textId="71E89E68" w:rsidR="00594296" w:rsidRDefault="00594296" w:rsidP="00594296">
            <w:pPr>
              <w:pStyle w:val="Styl1"/>
            </w:pPr>
            <w:r>
              <w:t>wymienia organy władzy wykonawczej i ich dwie kompetencje;</w:t>
            </w:r>
          </w:p>
          <w:p w14:paraId="3B7B41CC" w14:textId="434D82F3" w:rsidR="00234724" w:rsidRPr="00B31286" w:rsidRDefault="00594296" w:rsidP="00594296">
            <w:pPr>
              <w:pStyle w:val="Styl1"/>
            </w:pPr>
            <w:r>
              <w:t xml:space="preserve">zna i wyjaśnia pojęcia: </w:t>
            </w:r>
            <w:r w:rsidRPr="00572134">
              <w:rPr>
                <w:i/>
                <w:iCs/>
              </w:rPr>
              <w:t xml:space="preserve">zasada suwerenności </w:t>
            </w:r>
            <w:r w:rsidRPr="00572134">
              <w:rPr>
                <w:i/>
                <w:iCs/>
              </w:rPr>
              <w:lastRenderedPageBreak/>
              <w:t>narodu</w:t>
            </w:r>
            <w:r>
              <w:t xml:space="preserve">, </w:t>
            </w:r>
            <w:r w:rsidRPr="00572134">
              <w:rPr>
                <w:i/>
                <w:iCs/>
              </w:rPr>
              <w:t>zasada trójpodziału władzy</w:t>
            </w:r>
          </w:p>
        </w:tc>
        <w:tc>
          <w:tcPr>
            <w:tcW w:w="880" w:type="pct"/>
          </w:tcPr>
          <w:p w14:paraId="52BA0E8B" w14:textId="46C183AE" w:rsidR="003D46FA" w:rsidRDefault="003D46FA" w:rsidP="003D46FA">
            <w:pPr>
              <w:pStyle w:val="Styl1"/>
            </w:pPr>
            <w:r>
              <w:lastRenderedPageBreak/>
              <w:t>wyjaśnia zasady ustrojowe zawarte w</w:t>
            </w:r>
            <w:r w:rsidR="004770B9">
              <w:t> </w:t>
            </w:r>
            <w:r>
              <w:t>konstytucji polskiej;</w:t>
            </w:r>
          </w:p>
          <w:p w14:paraId="46CCBA4B" w14:textId="68105801" w:rsidR="003D46FA" w:rsidRDefault="003D46FA" w:rsidP="003D46FA">
            <w:pPr>
              <w:pStyle w:val="Styl1"/>
            </w:pPr>
            <w:r>
              <w:t>wyjaśnia, na czym polegają prawa i obowiązki obywatela zawarte w</w:t>
            </w:r>
            <w:r w:rsidR="004770B9">
              <w:t> </w:t>
            </w:r>
            <w:r>
              <w:t>konstytucji;</w:t>
            </w:r>
          </w:p>
          <w:p w14:paraId="3713BA3F" w14:textId="6E8DF2F5" w:rsidR="003D46FA" w:rsidRDefault="003D46FA" w:rsidP="003D46FA">
            <w:pPr>
              <w:pStyle w:val="Styl1"/>
            </w:pPr>
            <w:r>
              <w:t>wymienia przykładowe kompetencje organów władzy ustawodawczej;</w:t>
            </w:r>
          </w:p>
          <w:p w14:paraId="0ADCC50D" w14:textId="56AE9DFC" w:rsidR="003D46FA" w:rsidRDefault="003D46FA" w:rsidP="003D46FA">
            <w:pPr>
              <w:pStyle w:val="Styl1"/>
            </w:pPr>
            <w:r>
              <w:t>wymienia podstawowe kompetencje organów władzy wykonawczej;</w:t>
            </w:r>
          </w:p>
          <w:p w14:paraId="5280461C" w14:textId="4E6EE876" w:rsidR="003D46FA" w:rsidRDefault="003D46FA" w:rsidP="003D46FA">
            <w:pPr>
              <w:pStyle w:val="Styl1"/>
            </w:pPr>
            <w:r>
              <w:t xml:space="preserve">wymienia przykładowe </w:t>
            </w:r>
            <w:r>
              <w:lastRenderedPageBreak/>
              <w:t>zasady sadownictwa w</w:t>
            </w:r>
            <w:r w:rsidR="004770B9">
              <w:t> </w:t>
            </w:r>
            <w:r>
              <w:t>Polsce;</w:t>
            </w:r>
          </w:p>
          <w:p w14:paraId="0297F2EC" w14:textId="0FA58371" w:rsidR="00234724" w:rsidRPr="00132327" w:rsidRDefault="003D46FA" w:rsidP="003D46FA">
            <w:pPr>
              <w:pStyle w:val="Styl1"/>
            </w:pPr>
            <w:r>
              <w:t xml:space="preserve">zna i wyjaśnia pojęcia: </w:t>
            </w:r>
            <w:r w:rsidRPr="004770B9">
              <w:rPr>
                <w:i/>
                <w:iCs/>
              </w:rPr>
              <w:t>zasada demokratycznego państwa prawa</w:t>
            </w:r>
            <w:r>
              <w:t xml:space="preserve">, </w:t>
            </w:r>
            <w:r w:rsidRPr="004770B9">
              <w:rPr>
                <w:i/>
                <w:iCs/>
              </w:rPr>
              <w:t>zasada pluralizmu politycznego</w:t>
            </w:r>
            <w:r>
              <w:t xml:space="preserve">, </w:t>
            </w:r>
            <w:r w:rsidRPr="004770B9">
              <w:rPr>
                <w:i/>
                <w:iCs/>
              </w:rPr>
              <w:t>zasada niezawisłości sędziów</w:t>
            </w:r>
          </w:p>
        </w:tc>
        <w:tc>
          <w:tcPr>
            <w:tcW w:w="880" w:type="pct"/>
          </w:tcPr>
          <w:p w14:paraId="02B075A0" w14:textId="522BB8A5" w:rsidR="003174B8" w:rsidRDefault="003174B8" w:rsidP="003174B8">
            <w:pPr>
              <w:pStyle w:val="Styl1"/>
            </w:pPr>
            <w:r>
              <w:lastRenderedPageBreak/>
              <w:t>charakteryzuje uprawnienia władzy ustawodawczej i</w:t>
            </w:r>
            <w:r w:rsidR="007B0D93">
              <w:t> </w:t>
            </w:r>
            <w:r>
              <w:t>wykonawczej w Polsce z</w:t>
            </w:r>
            <w:r w:rsidR="007B0D93">
              <w:t> </w:t>
            </w:r>
            <w:r>
              <w:t>zastosowaniem podziału tych uprawnień;</w:t>
            </w:r>
          </w:p>
          <w:p w14:paraId="21F0A540" w14:textId="77777777" w:rsidR="007B0D93" w:rsidRDefault="003174B8" w:rsidP="003174B8">
            <w:pPr>
              <w:pStyle w:val="Styl1"/>
            </w:pPr>
            <w:r>
              <w:t xml:space="preserve">wymienia etapy procesu legislacyjnego; </w:t>
            </w:r>
          </w:p>
          <w:p w14:paraId="469D38A4" w14:textId="725780AF" w:rsidR="003174B8" w:rsidRDefault="003174B8" w:rsidP="003174B8">
            <w:pPr>
              <w:pStyle w:val="Styl1"/>
            </w:pPr>
            <w:r>
              <w:t>przedstawia strukturę sądownictwa w Polsce;</w:t>
            </w:r>
          </w:p>
          <w:p w14:paraId="1892CA4B" w14:textId="3942E218" w:rsidR="003174B8" w:rsidRDefault="003174B8" w:rsidP="003174B8">
            <w:pPr>
              <w:pStyle w:val="Styl1"/>
            </w:pPr>
            <w:r>
              <w:t>wymienia zasady sadownictwa w Polsce;</w:t>
            </w:r>
          </w:p>
          <w:p w14:paraId="52675A24" w14:textId="2C1CDEF3" w:rsidR="003174B8" w:rsidRDefault="003174B8" w:rsidP="003174B8">
            <w:pPr>
              <w:pStyle w:val="Styl1"/>
            </w:pPr>
            <w:r>
              <w:t xml:space="preserve">wymienia przykładowe uprawnienia Trybunału </w:t>
            </w:r>
            <w:r>
              <w:lastRenderedPageBreak/>
              <w:t>Konstytucyjnego i</w:t>
            </w:r>
            <w:r w:rsidR="007B0D93">
              <w:t> </w:t>
            </w:r>
            <w:r>
              <w:t>Trybunału Stanu;</w:t>
            </w:r>
          </w:p>
          <w:p w14:paraId="1A4F09F9" w14:textId="5BB02D63" w:rsidR="00234724" w:rsidRPr="00132327" w:rsidRDefault="003174B8" w:rsidP="003174B8">
            <w:pPr>
              <w:pStyle w:val="Styl1"/>
            </w:pPr>
            <w:r>
              <w:t xml:space="preserve">zna i wyjaśnia pojęcia: </w:t>
            </w:r>
            <w:r w:rsidRPr="007B0D93">
              <w:rPr>
                <w:i/>
                <w:iCs/>
              </w:rPr>
              <w:t>preambuła</w:t>
            </w:r>
            <w:r>
              <w:t xml:space="preserve">, </w:t>
            </w:r>
            <w:r w:rsidRPr="007B0D93">
              <w:rPr>
                <w:i/>
                <w:iCs/>
              </w:rPr>
              <w:t>proces legislacyjny</w:t>
            </w:r>
            <w:r>
              <w:t xml:space="preserve">, </w:t>
            </w:r>
            <w:r w:rsidRPr="007B0D93">
              <w:rPr>
                <w:i/>
                <w:iCs/>
              </w:rPr>
              <w:t>Trybunał Konstytucyjny</w:t>
            </w:r>
            <w:r>
              <w:t xml:space="preserve">, </w:t>
            </w:r>
            <w:r w:rsidRPr="007B0D93">
              <w:rPr>
                <w:i/>
                <w:iCs/>
              </w:rPr>
              <w:t>Trybunał Stanu</w:t>
            </w:r>
          </w:p>
        </w:tc>
        <w:tc>
          <w:tcPr>
            <w:tcW w:w="880" w:type="pct"/>
          </w:tcPr>
          <w:p w14:paraId="12CD46BB" w14:textId="05E03E62" w:rsidR="00756327" w:rsidRDefault="00756327" w:rsidP="00756327">
            <w:pPr>
              <w:pStyle w:val="Styl1"/>
            </w:pPr>
            <w:r>
              <w:lastRenderedPageBreak/>
              <w:t>wyjaśnia wzajemne zależności między organami władzy wykonawczej i</w:t>
            </w:r>
            <w:r w:rsidR="007B0D93">
              <w:t> </w:t>
            </w:r>
            <w:r>
              <w:t xml:space="preserve">ustawodawczej </w:t>
            </w:r>
            <w:r w:rsidR="007B0D93">
              <w:t>oraz</w:t>
            </w:r>
            <w:r>
              <w:t xml:space="preserve"> podaje przykłady ich zastosowania;</w:t>
            </w:r>
          </w:p>
          <w:p w14:paraId="681F3CB0" w14:textId="28B54574" w:rsidR="00756327" w:rsidRDefault="00756327" w:rsidP="00756327">
            <w:pPr>
              <w:pStyle w:val="Styl1"/>
            </w:pPr>
            <w:r>
              <w:t>wyjaśnia zasady sądownictwa w Polsce;</w:t>
            </w:r>
          </w:p>
          <w:p w14:paraId="11681F98" w14:textId="71DED22F" w:rsidR="00756327" w:rsidRDefault="00756327" w:rsidP="00756327">
            <w:pPr>
              <w:pStyle w:val="Styl1"/>
            </w:pPr>
            <w:r>
              <w:t>charakteryzuje pozycję Trybunału Konstytucyjnego i Trybunału Stanu w</w:t>
            </w:r>
            <w:r w:rsidR="007B0D93">
              <w:t> </w:t>
            </w:r>
            <w:r>
              <w:t>polskim systemie ustrojowym;</w:t>
            </w:r>
          </w:p>
          <w:p w14:paraId="653E5ED0" w14:textId="10CA16AB" w:rsidR="00234724" w:rsidRDefault="00756327" w:rsidP="00756327">
            <w:pPr>
              <w:pStyle w:val="Styl1"/>
            </w:pPr>
            <w:r>
              <w:t xml:space="preserve">zna i wyjaśnia pojęcie </w:t>
            </w:r>
            <w:r w:rsidRPr="007B0D93">
              <w:rPr>
                <w:i/>
                <w:iCs/>
              </w:rPr>
              <w:t xml:space="preserve">konstruktywne votum </w:t>
            </w:r>
            <w:r w:rsidRPr="007B0D93">
              <w:rPr>
                <w:i/>
                <w:iCs/>
              </w:rPr>
              <w:lastRenderedPageBreak/>
              <w:t>nieufności</w:t>
            </w:r>
          </w:p>
        </w:tc>
        <w:tc>
          <w:tcPr>
            <w:tcW w:w="879" w:type="pct"/>
          </w:tcPr>
          <w:p w14:paraId="1870BB29" w14:textId="48DAF9B4" w:rsidR="006D46D1" w:rsidRDefault="006D46D1" w:rsidP="006D46D1">
            <w:pPr>
              <w:pStyle w:val="Styl1"/>
            </w:pPr>
            <w:r>
              <w:lastRenderedPageBreak/>
              <w:t>wskazuje różnice w</w:t>
            </w:r>
            <w:r w:rsidR="007B0D93">
              <w:t> </w:t>
            </w:r>
            <w:r>
              <w:t>procesie legislacyjnym w</w:t>
            </w:r>
            <w:r w:rsidR="007B0D93">
              <w:t> </w:t>
            </w:r>
            <w:r>
              <w:t>zależności od typ</w:t>
            </w:r>
            <w:r w:rsidR="007B0D93">
              <w:t>u</w:t>
            </w:r>
            <w:r>
              <w:t xml:space="preserve"> ustawy (np. ustawa zwykła i ustawa budżetowa);</w:t>
            </w:r>
          </w:p>
          <w:p w14:paraId="24C83BBD" w14:textId="33D46095" w:rsidR="00234724" w:rsidRPr="00132327" w:rsidRDefault="006D46D1" w:rsidP="006D46D1">
            <w:pPr>
              <w:pStyle w:val="Styl1"/>
            </w:pPr>
            <w:r>
              <w:t>ocenia skuteczność funkcjonowania Trybunału Stanu</w:t>
            </w:r>
          </w:p>
        </w:tc>
      </w:tr>
      <w:tr w:rsidR="00234724" w:rsidRPr="00005DB8" w14:paraId="4377A821" w14:textId="77777777" w:rsidTr="009D447B">
        <w:trPr>
          <w:trHeight w:val="397"/>
        </w:trPr>
        <w:tc>
          <w:tcPr>
            <w:tcW w:w="601" w:type="pct"/>
          </w:tcPr>
          <w:p w14:paraId="4BD8D7E9" w14:textId="2A177931" w:rsidR="00234724" w:rsidRPr="00132327" w:rsidRDefault="00B54D6E" w:rsidP="009D447B">
            <w:pPr>
              <w:pStyle w:val="Bezodstpw"/>
              <w:rPr>
                <w:rFonts w:cstheme="minorHAnsi"/>
                <w:b/>
                <w:bCs/>
                <w:sz w:val="20"/>
                <w:szCs w:val="20"/>
              </w:rPr>
            </w:pPr>
            <w:r w:rsidRPr="00B54D6E">
              <w:rPr>
                <w:rFonts w:cstheme="minorHAnsi"/>
                <w:b/>
                <w:bCs/>
                <w:sz w:val="20"/>
                <w:szCs w:val="20"/>
              </w:rPr>
              <w:lastRenderedPageBreak/>
              <w:t>25. Rzeczpospolita samorządna</w:t>
            </w:r>
          </w:p>
        </w:tc>
        <w:tc>
          <w:tcPr>
            <w:tcW w:w="880" w:type="pct"/>
          </w:tcPr>
          <w:p w14:paraId="0469A5BB" w14:textId="0652C4A1" w:rsidR="00FD6326" w:rsidRDefault="00FD6326" w:rsidP="00FD6326">
            <w:pPr>
              <w:pStyle w:val="Styl1"/>
            </w:pPr>
            <w:r>
              <w:t>wymienia organy władzy samorządu gminnego i</w:t>
            </w:r>
            <w:r w:rsidR="007B0D93">
              <w:t> </w:t>
            </w:r>
            <w:r>
              <w:t>sposób ich powoływania;</w:t>
            </w:r>
          </w:p>
          <w:p w14:paraId="6407B26D" w14:textId="288438DB" w:rsidR="00FD6326" w:rsidRDefault="00FD6326" w:rsidP="00FD6326">
            <w:pPr>
              <w:pStyle w:val="Styl1"/>
            </w:pPr>
            <w:r>
              <w:t>przedstawia przykładowe kompetencje organów samorządu gminnego;</w:t>
            </w:r>
          </w:p>
          <w:p w14:paraId="58DFD8D0" w14:textId="758A1263" w:rsidR="00234724" w:rsidRPr="00B31286" w:rsidRDefault="00FD6326" w:rsidP="00FD6326">
            <w:pPr>
              <w:pStyle w:val="Styl1"/>
            </w:pPr>
            <w:r>
              <w:t xml:space="preserve">zna i wyjaśnia pojęcia: </w:t>
            </w:r>
            <w:r w:rsidRPr="007B0D93">
              <w:rPr>
                <w:i/>
                <w:iCs/>
              </w:rPr>
              <w:t>samorząd terytorialny</w:t>
            </w:r>
            <w:r>
              <w:t xml:space="preserve">, </w:t>
            </w:r>
            <w:r w:rsidRPr="007B0D93">
              <w:rPr>
                <w:i/>
                <w:iCs/>
              </w:rPr>
              <w:t>domniemanie kompetencji</w:t>
            </w:r>
            <w:r>
              <w:t xml:space="preserve">, </w:t>
            </w:r>
            <w:r w:rsidRPr="007B0D93">
              <w:rPr>
                <w:i/>
                <w:iCs/>
              </w:rPr>
              <w:t>zadania własne</w:t>
            </w:r>
            <w:r>
              <w:t xml:space="preserve">, </w:t>
            </w:r>
            <w:r w:rsidRPr="007B0D93">
              <w:rPr>
                <w:i/>
                <w:iCs/>
              </w:rPr>
              <w:t>zadania zlecone</w:t>
            </w:r>
            <w:r>
              <w:t xml:space="preserve">, </w:t>
            </w:r>
            <w:r w:rsidRPr="007B0D93">
              <w:rPr>
                <w:i/>
                <w:iCs/>
              </w:rPr>
              <w:t>gmina</w:t>
            </w:r>
            <w:r>
              <w:t xml:space="preserve">, </w:t>
            </w:r>
            <w:r w:rsidRPr="007B0D93">
              <w:rPr>
                <w:i/>
                <w:iCs/>
              </w:rPr>
              <w:t>burmistrz</w:t>
            </w:r>
            <w:r>
              <w:t xml:space="preserve">, </w:t>
            </w:r>
            <w:r w:rsidRPr="007B0D93">
              <w:rPr>
                <w:i/>
                <w:iCs/>
              </w:rPr>
              <w:t>wójt</w:t>
            </w:r>
          </w:p>
        </w:tc>
        <w:tc>
          <w:tcPr>
            <w:tcW w:w="880" w:type="pct"/>
          </w:tcPr>
          <w:p w14:paraId="25DCC090" w14:textId="23F7A870" w:rsidR="00BD610E" w:rsidRDefault="00BD610E" w:rsidP="00BD610E">
            <w:pPr>
              <w:pStyle w:val="Styl1"/>
            </w:pPr>
            <w:r>
              <w:t>wymienia organy władzy</w:t>
            </w:r>
            <w:r w:rsidR="002A237C">
              <w:t xml:space="preserve"> </w:t>
            </w:r>
            <w:r>
              <w:t>samorządu powiatowego i</w:t>
            </w:r>
            <w:r w:rsidR="000933AE">
              <w:t> </w:t>
            </w:r>
            <w:r>
              <w:t>sposób ich powoływania;</w:t>
            </w:r>
          </w:p>
          <w:p w14:paraId="20D429CF" w14:textId="06703719" w:rsidR="00BD610E" w:rsidRDefault="00BD610E" w:rsidP="00BD610E">
            <w:pPr>
              <w:pStyle w:val="Styl1"/>
            </w:pPr>
            <w:r>
              <w:t>przedstawia przykładowe kompetencje organów samorządu powiatowego;</w:t>
            </w:r>
          </w:p>
          <w:p w14:paraId="1E8D953B" w14:textId="4CF04D23" w:rsidR="00234724" w:rsidRPr="00132327" w:rsidRDefault="00BD610E" w:rsidP="00BD610E">
            <w:pPr>
              <w:pStyle w:val="Styl1"/>
            </w:pPr>
            <w:r>
              <w:t xml:space="preserve">zna i wyjaśnia pojęcia: </w:t>
            </w:r>
            <w:r w:rsidRPr="007B0D93">
              <w:rPr>
                <w:i/>
                <w:iCs/>
              </w:rPr>
              <w:t>powiat</w:t>
            </w:r>
            <w:r>
              <w:t xml:space="preserve">, </w:t>
            </w:r>
            <w:r w:rsidRPr="007B0D93">
              <w:rPr>
                <w:i/>
                <w:iCs/>
              </w:rPr>
              <w:t>starosta</w:t>
            </w:r>
          </w:p>
        </w:tc>
        <w:tc>
          <w:tcPr>
            <w:tcW w:w="880" w:type="pct"/>
          </w:tcPr>
          <w:p w14:paraId="742FFDAA" w14:textId="4EF1ED50" w:rsidR="003A0009" w:rsidRDefault="003A0009" w:rsidP="003A0009">
            <w:pPr>
              <w:pStyle w:val="Styl1"/>
            </w:pPr>
            <w:r>
              <w:t>wymienia organy władzy samorządu wojewódzkiego i sposób ich powoływania;</w:t>
            </w:r>
          </w:p>
          <w:p w14:paraId="702361D5" w14:textId="3229F6A5" w:rsidR="003A0009" w:rsidRDefault="003A0009" w:rsidP="003A0009">
            <w:pPr>
              <w:pStyle w:val="Styl1"/>
            </w:pPr>
            <w:r>
              <w:t>przedstawia przykładowe kompetencje organów samorządu wojewódzkiego;</w:t>
            </w:r>
          </w:p>
          <w:p w14:paraId="186D2AFB" w14:textId="0EE7F6F4" w:rsidR="003A0009" w:rsidRDefault="003A0009" w:rsidP="003A0009">
            <w:pPr>
              <w:pStyle w:val="Styl1"/>
            </w:pPr>
            <w:r>
              <w:t>wymienia źródła finansowania jednostek samorządu terytorialnego;</w:t>
            </w:r>
          </w:p>
          <w:p w14:paraId="38A2C0F7" w14:textId="39CC0438" w:rsidR="00234724" w:rsidRPr="00132327" w:rsidRDefault="003A0009" w:rsidP="003A0009">
            <w:pPr>
              <w:pStyle w:val="Styl1"/>
            </w:pPr>
            <w:r>
              <w:t xml:space="preserve">zna i wyjaśnia pojęcia: </w:t>
            </w:r>
            <w:r w:rsidRPr="007B0D93">
              <w:rPr>
                <w:i/>
                <w:iCs/>
              </w:rPr>
              <w:t>subwencja</w:t>
            </w:r>
            <w:r>
              <w:t xml:space="preserve">, </w:t>
            </w:r>
            <w:r w:rsidRPr="007B0D93">
              <w:rPr>
                <w:i/>
                <w:iCs/>
              </w:rPr>
              <w:t>dotacja</w:t>
            </w:r>
            <w:r>
              <w:t xml:space="preserve">, </w:t>
            </w:r>
            <w:r w:rsidRPr="007B0D93">
              <w:rPr>
                <w:i/>
                <w:iCs/>
              </w:rPr>
              <w:t>marszałek sejmiku wojewódzkiego</w:t>
            </w:r>
            <w:r>
              <w:t xml:space="preserve">, </w:t>
            </w:r>
            <w:r w:rsidRPr="007B0D93">
              <w:rPr>
                <w:i/>
                <w:iCs/>
              </w:rPr>
              <w:t>sejmik województwa</w:t>
            </w:r>
          </w:p>
        </w:tc>
        <w:tc>
          <w:tcPr>
            <w:tcW w:w="880" w:type="pct"/>
          </w:tcPr>
          <w:p w14:paraId="613ABBDC" w14:textId="77777777" w:rsidR="005705C0" w:rsidRDefault="005705C0" w:rsidP="005705C0">
            <w:pPr>
              <w:pStyle w:val="Styl1"/>
            </w:pPr>
            <w:r>
              <w:t>wyjaśnia podstawy prawne i zasady funkcjonowania samorządu terytorialnego;</w:t>
            </w:r>
          </w:p>
          <w:p w14:paraId="2545DEA9" w14:textId="4CA4955C" w:rsidR="005705C0" w:rsidRDefault="005705C0" w:rsidP="005705C0">
            <w:pPr>
              <w:pStyle w:val="Styl1"/>
            </w:pPr>
            <w:r>
              <w:t>wyjaśnia, na jakie zadania jednostki samorządu terytorialnego mogą mieć różne źródła finansowania;</w:t>
            </w:r>
          </w:p>
          <w:p w14:paraId="56D196FA" w14:textId="62CA9D47" w:rsidR="00234724" w:rsidRDefault="005705C0" w:rsidP="005705C0">
            <w:pPr>
              <w:pStyle w:val="Styl1"/>
            </w:pPr>
            <w:r>
              <w:t xml:space="preserve">zna i wyjaśnia pojęcia: </w:t>
            </w:r>
            <w:r w:rsidRPr="007B0D93">
              <w:rPr>
                <w:i/>
                <w:iCs/>
              </w:rPr>
              <w:t>decentralizacja</w:t>
            </w:r>
            <w:r>
              <w:t xml:space="preserve">, </w:t>
            </w:r>
            <w:r w:rsidRPr="007B0D93">
              <w:rPr>
                <w:i/>
                <w:iCs/>
              </w:rPr>
              <w:t>zasada pomocniczości</w:t>
            </w:r>
          </w:p>
        </w:tc>
        <w:tc>
          <w:tcPr>
            <w:tcW w:w="879" w:type="pct"/>
          </w:tcPr>
          <w:p w14:paraId="043712F9" w14:textId="4457F72E" w:rsidR="001227FD" w:rsidRDefault="001227FD" w:rsidP="001227FD">
            <w:pPr>
              <w:pStyle w:val="Styl1"/>
            </w:pPr>
            <w:r>
              <w:t>charakteryzuje proces odwoławczy od decyzji jednostek samorządu terytorialnego;</w:t>
            </w:r>
          </w:p>
          <w:p w14:paraId="4199C718" w14:textId="7DB2877C" w:rsidR="00234724" w:rsidRPr="00132327" w:rsidRDefault="001227FD" w:rsidP="001227FD">
            <w:pPr>
              <w:pStyle w:val="Styl1"/>
            </w:pPr>
            <w:r>
              <w:t>przedstawia działania podejmowane przez samorząd swojej gminy, powiatu i województwa</w:t>
            </w:r>
          </w:p>
        </w:tc>
      </w:tr>
      <w:tr w:rsidR="00CA5514" w:rsidRPr="00005DB8" w14:paraId="22F55FA0" w14:textId="77777777" w:rsidTr="007E2E59">
        <w:trPr>
          <w:trHeight w:val="397"/>
        </w:trPr>
        <w:tc>
          <w:tcPr>
            <w:tcW w:w="601" w:type="pct"/>
          </w:tcPr>
          <w:p w14:paraId="5788A8FA" w14:textId="5E97E968" w:rsidR="00CA5514" w:rsidRPr="00132327" w:rsidRDefault="00CA5514" w:rsidP="00CA5514">
            <w:pPr>
              <w:pStyle w:val="Bezodstpw"/>
              <w:rPr>
                <w:rFonts w:cstheme="minorHAnsi"/>
                <w:b/>
                <w:bCs/>
                <w:sz w:val="20"/>
                <w:szCs w:val="20"/>
              </w:rPr>
            </w:pPr>
            <w:r w:rsidRPr="00B54D6E">
              <w:rPr>
                <w:rFonts w:cstheme="minorHAnsi"/>
                <w:b/>
                <w:bCs/>
                <w:sz w:val="20"/>
                <w:szCs w:val="20"/>
              </w:rPr>
              <w:t>26. System prawny współczesnej Polski</w:t>
            </w:r>
          </w:p>
        </w:tc>
        <w:tc>
          <w:tcPr>
            <w:tcW w:w="880" w:type="pct"/>
          </w:tcPr>
          <w:p w14:paraId="47C32272" w14:textId="653233BD" w:rsidR="00CA5514" w:rsidRPr="00A838E0" w:rsidRDefault="00CA5514" w:rsidP="00CA5514">
            <w:pPr>
              <w:pStyle w:val="Styl1"/>
            </w:pPr>
            <w:r w:rsidRPr="00A838E0">
              <w:t>wymienia podmioty i</w:t>
            </w:r>
            <w:r w:rsidR="00E86195">
              <w:t> </w:t>
            </w:r>
            <w:r w:rsidRPr="00A838E0">
              <w:t>zakres spraw, które obejmuje prawo cywilne;</w:t>
            </w:r>
          </w:p>
          <w:p w14:paraId="240D45CF" w14:textId="5B0F053E" w:rsidR="00CA5514" w:rsidRPr="00A838E0" w:rsidRDefault="00CA5514" w:rsidP="00CA5514">
            <w:pPr>
              <w:pStyle w:val="Styl1"/>
            </w:pPr>
            <w:r w:rsidRPr="00A838E0">
              <w:t>wymienia sprawy pomiędzy członkami rodziny, które są regulowane prawem rodzinnym;</w:t>
            </w:r>
          </w:p>
          <w:p w14:paraId="30C751EB" w14:textId="729C64FC" w:rsidR="00CA5514" w:rsidRPr="00B31286" w:rsidRDefault="00CA5514" w:rsidP="00CA5514">
            <w:pPr>
              <w:pStyle w:val="Styl1"/>
            </w:pPr>
            <w:r w:rsidRPr="00A838E0">
              <w:t xml:space="preserve">zna i wyjaśnia pojęcia: </w:t>
            </w:r>
            <w:r w:rsidRPr="00AC55D7">
              <w:rPr>
                <w:i/>
                <w:iCs/>
              </w:rPr>
              <w:t>norma prawna</w:t>
            </w:r>
            <w:r w:rsidRPr="00AC55D7">
              <w:t xml:space="preserve">, </w:t>
            </w:r>
            <w:r w:rsidRPr="00AC55D7">
              <w:rPr>
                <w:i/>
                <w:iCs/>
              </w:rPr>
              <w:t xml:space="preserve">osoba </w:t>
            </w:r>
            <w:r w:rsidRPr="00AC55D7">
              <w:rPr>
                <w:i/>
                <w:iCs/>
              </w:rPr>
              <w:lastRenderedPageBreak/>
              <w:t>fizyczna</w:t>
            </w:r>
            <w:r w:rsidRPr="00AC55D7">
              <w:t xml:space="preserve">, </w:t>
            </w:r>
            <w:r w:rsidRPr="00AC55D7">
              <w:rPr>
                <w:i/>
                <w:iCs/>
              </w:rPr>
              <w:t>osoba prawna</w:t>
            </w:r>
            <w:r w:rsidRPr="00A838E0">
              <w:t xml:space="preserve">, </w:t>
            </w:r>
            <w:r w:rsidRPr="00AC55D7">
              <w:rPr>
                <w:i/>
                <w:iCs/>
              </w:rPr>
              <w:t>zdolność prawna</w:t>
            </w:r>
            <w:r w:rsidRPr="00AC55D7">
              <w:t xml:space="preserve">, </w:t>
            </w:r>
            <w:r w:rsidRPr="00AC55D7">
              <w:rPr>
                <w:i/>
                <w:iCs/>
              </w:rPr>
              <w:t>zdolność</w:t>
            </w:r>
            <w:r w:rsidRPr="00A838E0">
              <w:t xml:space="preserve"> </w:t>
            </w:r>
            <w:r w:rsidRPr="00AC55D7">
              <w:rPr>
                <w:i/>
                <w:iCs/>
              </w:rPr>
              <w:t>do czynności prawnych</w:t>
            </w:r>
          </w:p>
        </w:tc>
        <w:tc>
          <w:tcPr>
            <w:tcW w:w="880" w:type="pct"/>
          </w:tcPr>
          <w:p w14:paraId="0F3006F1" w14:textId="0EEDC073" w:rsidR="00CA5514" w:rsidRPr="00A838E0" w:rsidRDefault="00CA5514" w:rsidP="00CA5514">
            <w:pPr>
              <w:pStyle w:val="Styl1"/>
            </w:pPr>
            <w:r w:rsidRPr="00A838E0">
              <w:lastRenderedPageBreak/>
              <w:t>wyjaśnia różnice pomiędzy prawem naturalnym a prawem stanowionym;</w:t>
            </w:r>
          </w:p>
          <w:p w14:paraId="4087088B" w14:textId="2BF50A64" w:rsidR="00CA5514" w:rsidRPr="00A838E0" w:rsidRDefault="00CA5514" w:rsidP="00CA5514">
            <w:pPr>
              <w:pStyle w:val="Styl1"/>
            </w:pPr>
            <w:r w:rsidRPr="00A838E0">
              <w:t>charakteryzuje podmioty i</w:t>
            </w:r>
            <w:r w:rsidR="00E86195">
              <w:t> </w:t>
            </w:r>
            <w:r w:rsidRPr="00A838E0">
              <w:t>zakres spraw, które obejmuje prawo cywilne;</w:t>
            </w:r>
          </w:p>
          <w:p w14:paraId="175F90CB" w14:textId="645813BE" w:rsidR="00CA5514" w:rsidRPr="00A838E0" w:rsidRDefault="00CA5514" w:rsidP="00CA5514">
            <w:pPr>
              <w:pStyle w:val="Styl1"/>
            </w:pPr>
            <w:r w:rsidRPr="00A838E0">
              <w:t>wymienia najważniejsze zapisy prawa karnego;</w:t>
            </w:r>
          </w:p>
          <w:p w14:paraId="699E68B4" w14:textId="74DAFC66" w:rsidR="00CA5514" w:rsidRPr="00132327" w:rsidRDefault="00CA5514" w:rsidP="00CA5514">
            <w:pPr>
              <w:pStyle w:val="Styl1"/>
            </w:pPr>
            <w:r w:rsidRPr="00A838E0">
              <w:t xml:space="preserve">zna i wyjaśnia pojęcia: </w:t>
            </w:r>
            <w:r w:rsidRPr="00AC55D7">
              <w:rPr>
                <w:i/>
                <w:iCs/>
              </w:rPr>
              <w:t>własność,</w:t>
            </w:r>
            <w:r w:rsidRPr="00A838E0">
              <w:t xml:space="preserve"> </w:t>
            </w:r>
            <w:r w:rsidRPr="00AC55D7">
              <w:rPr>
                <w:i/>
                <w:iCs/>
              </w:rPr>
              <w:t>służebność</w:t>
            </w:r>
            <w:r w:rsidRPr="00A838E0">
              <w:t xml:space="preserve">, </w:t>
            </w:r>
            <w:r w:rsidRPr="00AC55D7">
              <w:rPr>
                <w:i/>
                <w:iCs/>
              </w:rPr>
              <w:lastRenderedPageBreak/>
              <w:t>hipoteka</w:t>
            </w:r>
            <w:r w:rsidRPr="00A838E0">
              <w:t xml:space="preserve">, </w:t>
            </w:r>
            <w:r w:rsidRPr="00AC55D7">
              <w:rPr>
                <w:i/>
                <w:iCs/>
              </w:rPr>
              <w:t>wykroczenie</w:t>
            </w:r>
            <w:r w:rsidRPr="00A838E0">
              <w:t xml:space="preserve">, </w:t>
            </w:r>
            <w:r w:rsidRPr="00AC55D7">
              <w:rPr>
                <w:i/>
                <w:iCs/>
              </w:rPr>
              <w:t>występek</w:t>
            </w:r>
            <w:r w:rsidRPr="00AC55D7">
              <w:t>,</w:t>
            </w:r>
            <w:r w:rsidR="002A237C">
              <w:t xml:space="preserve"> </w:t>
            </w:r>
            <w:r w:rsidRPr="00AC55D7">
              <w:rPr>
                <w:i/>
                <w:iCs/>
              </w:rPr>
              <w:t>zbrodnia</w:t>
            </w:r>
            <w:r w:rsidRPr="00A838E0">
              <w:t xml:space="preserve">, </w:t>
            </w:r>
            <w:r w:rsidRPr="00AC55D7">
              <w:rPr>
                <w:i/>
                <w:iCs/>
              </w:rPr>
              <w:t>odpowiedzialność karna</w:t>
            </w:r>
          </w:p>
        </w:tc>
        <w:tc>
          <w:tcPr>
            <w:tcW w:w="880" w:type="pct"/>
          </w:tcPr>
          <w:p w14:paraId="39AE787D" w14:textId="09A5B0E7" w:rsidR="00CA5514" w:rsidRPr="00A838E0" w:rsidRDefault="00CA5514" w:rsidP="00CA5514">
            <w:pPr>
              <w:pStyle w:val="Styl1"/>
            </w:pPr>
            <w:r w:rsidRPr="00A838E0">
              <w:lastRenderedPageBreak/>
              <w:t>rozumie podstawowe terminy związane z</w:t>
            </w:r>
            <w:r w:rsidR="00AC55D7">
              <w:t> </w:t>
            </w:r>
            <w:r w:rsidRPr="00A838E0">
              <w:t>naukami prawnymi;</w:t>
            </w:r>
          </w:p>
          <w:p w14:paraId="75512C46" w14:textId="5BF0F6F3" w:rsidR="00CA5514" w:rsidRPr="00A838E0" w:rsidRDefault="00CA5514" w:rsidP="00CA5514">
            <w:pPr>
              <w:pStyle w:val="Styl1"/>
            </w:pPr>
            <w:r w:rsidRPr="00A838E0">
              <w:t>przedstawia sprawy pomiędzy członkami rodziny, które są regulowane prawem rodzinnym;</w:t>
            </w:r>
          </w:p>
          <w:p w14:paraId="461C639A" w14:textId="463EA7D0" w:rsidR="00CA5514" w:rsidRPr="00A838E0" w:rsidRDefault="00CA5514" w:rsidP="00CA5514">
            <w:pPr>
              <w:pStyle w:val="Styl1"/>
            </w:pPr>
            <w:r w:rsidRPr="00A838E0">
              <w:t>omawia najważniejsze zapisy prawa karnego;</w:t>
            </w:r>
          </w:p>
          <w:p w14:paraId="7D23B467" w14:textId="1011C1C7" w:rsidR="00CA5514" w:rsidRPr="00132327" w:rsidRDefault="00CA5514" w:rsidP="00CA5514">
            <w:pPr>
              <w:pStyle w:val="Styl1"/>
            </w:pPr>
            <w:r w:rsidRPr="00A838E0">
              <w:lastRenderedPageBreak/>
              <w:t xml:space="preserve">zna i wyjaśnia pojęcia: </w:t>
            </w:r>
            <w:r w:rsidRPr="00AC55D7">
              <w:rPr>
                <w:i/>
                <w:iCs/>
              </w:rPr>
              <w:t>przysposobienie</w:t>
            </w:r>
            <w:r w:rsidRPr="00A838E0">
              <w:t xml:space="preserve">, </w:t>
            </w:r>
            <w:r w:rsidRPr="00AC55D7">
              <w:rPr>
                <w:i/>
                <w:iCs/>
              </w:rPr>
              <w:t>obowiązek alimentacyjny</w:t>
            </w:r>
          </w:p>
        </w:tc>
        <w:tc>
          <w:tcPr>
            <w:tcW w:w="880" w:type="pct"/>
          </w:tcPr>
          <w:p w14:paraId="2CFFEB16" w14:textId="36FD9581" w:rsidR="00CA5514" w:rsidRPr="00A838E0" w:rsidRDefault="00CA5514" w:rsidP="00CA5514">
            <w:pPr>
              <w:pStyle w:val="Styl1"/>
            </w:pPr>
            <w:r w:rsidRPr="00A838E0">
              <w:lastRenderedPageBreak/>
              <w:t>charakteryzuje relacje między organami władzy albo organami władzy a</w:t>
            </w:r>
            <w:r w:rsidR="00AC55D7">
              <w:t> </w:t>
            </w:r>
            <w:r w:rsidRPr="00A838E0">
              <w:t>obywatelami, które reguluje prawo administracyjne;</w:t>
            </w:r>
          </w:p>
          <w:p w14:paraId="70EA7A0A" w14:textId="256FA5AC" w:rsidR="00CA5514" w:rsidRPr="00A838E0" w:rsidRDefault="00CA5514" w:rsidP="00CA5514">
            <w:pPr>
              <w:pStyle w:val="Styl1"/>
            </w:pPr>
            <w:r w:rsidRPr="00A838E0">
              <w:t>wyjaśnia różnicę między wykroczeniem, występkiem i zbrodnią;</w:t>
            </w:r>
          </w:p>
          <w:p w14:paraId="5DCCCCA7" w14:textId="1443B85A" w:rsidR="00CA5514" w:rsidRDefault="00CA5514" w:rsidP="00CA5514">
            <w:pPr>
              <w:pStyle w:val="Styl1"/>
            </w:pPr>
            <w:r w:rsidRPr="00A838E0">
              <w:t xml:space="preserve">zna i wyjaśnia pojęcia: </w:t>
            </w:r>
            <w:r w:rsidRPr="00AC55D7">
              <w:rPr>
                <w:i/>
                <w:iCs/>
              </w:rPr>
              <w:lastRenderedPageBreak/>
              <w:t>odwołanie</w:t>
            </w:r>
            <w:r w:rsidRPr="00A838E0">
              <w:t xml:space="preserve">, </w:t>
            </w:r>
            <w:r w:rsidRPr="00AC55D7">
              <w:rPr>
                <w:i/>
                <w:iCs/>
              </w:rPr>
              <w:t>wniosek o ponowne rozpatrzenie sprawy</w:t>
            </w:r>
          </w:p>
        </w:tc>
        <w:tc>
          <w:tcPr>
            <w:tcW w:w="879" w:type="pct"/>
          </w:tcPr>
          <w:p w14:paraId="5E578901" w14:textId="487A6416" w:rsidR="00CA5514" w:rsidRPr="00A838E0" w:rsidRDefault="00CA5514" w:rsidP="00CA5514">
            <w:pPr>
              <w:pStyle w:val="Styl1"/>
            </w:pPr>
            <w:r w:rsidRPr="00A838E0">
              <w:lastRenderedPageBreak/>
              <w:t>wyjaśnia różnicę między prawem materialnym a</w:t>
            </w:r>
            <w:r w:rsidR="00AC55D7">
              <w:t> </w:t>
            </w:r>
            <w:r w:rsidRPr="00A838E0">
              <w:t>procesowym;</w:t>
            </w:r>
          </w:p>
          <w:p w14:paraId="14D3F89D" w14:textId="3A2E1827" w:rsidR="00CA5514" w:rsidRPr="00132327" w:rsidRDefault="00CA5514" w:rsidP="00CA5514">
            <w:pPr>
              <w:pStyle w:val="Styl1"/>
            </w:pPr>
            <w:r w:rsidRPr="00A838E0">
              <w:t>analizuje przykładowe pisma z zakresu prawa cywilnego, karnego i</w:t>
            </w:r>
            <w:r w:rsidR="00AC55D7">
              <w:t> </w:t>
            </w:r>
            <w:r w:rsidRPr="00A838E0">
              <w:t>administracyjnego (np.</w:t>
            </w:r>
            <w:r w:rsidR="00AC55D7">
              <w:t> </w:t>
            </w:r>
            <w:r w:rsidRPr="00A838E0">
              <w:t>pozew, zawiadomienie o popełnieniu przestępstwa, decyzję administracyjną)</w:t>
            </w:r>
          </w:p>
        </w:tc>
      </w:tr>
      <w:tr w:rsidR="00D66762" w:rsidRPr="00005DB8" w14:paraId="649BC69B" w14:textId="77777777" w:rsidTr="007E2E59">
        <w:trPr>
          <w:trHeight w:val="397"/>
        </w:trPr>
        <w:tc>
          <w:tcPr>
            <w:tcW w:w="601" w:type="pct"/>
          </w:tcPr>
          <w:p w14:paraId="375BFAAB" w14:textId="015756A7" w:rsidR="00D66762" w:rsidRPr="00132327" w:rsidRDefault="00D66762" w:rsidP="00D66762">
            <w:pPr>
              <w:pStyle w:val="Bezodstpw"/>
              <w:rPr>
                <w:rFonts w:cstheme="minorHAnsi"/>
                <w:b/>
                <w:bCs/>
                <w:sz w:val="20"/>
                <w:szCs w:val="20"/>
              </w:rPr>
            </w:pPr>
            <w:r w:rsidRPr="00C64144">
              <w:rPr>
                <w:rFonts w:cstheme="minorHAnsi"/>
                <w:b/>
                <w:bCs/>
                <w:sz w:val="20"/>
                <w:szCs w:val="20"/>
              </w:rPr>
              <w:lastRenderedPageBreak/>
              <w:t>27. Prawa człowieka oraz ich ochrona w Polsce i na świecie</w:t>
            </w:r>
          </w:p>
        </w:tc>
        <w:tc>
          <w:tcPr>
            <w:tcW w:w="880" w:type="pct"/>
          </w:tcPr>
          <w:p w14:paraId="237DDB95" w14:textId="70789FDB" w:rsidR="00D66762" w:rsidRPr="00E86195" w:rsidRDefault="00D66762" w:rsidP="00E86195">
            <w:pPr>
              <w:pStyle w:val="Styl1"/>
            </w:pPr>
            <w:r w:rsidRPr="00E86195">
              <w:t>definiuje prawa człowieka</w:t>
            </w:r>
            <w:r w:rsidR="00DD314F">
              <w:t>,</w:t>
            </w:r>
            <w:r w:rsidRPr="00E86195">
              <w:t xml:space="preserve"> wymieniając ich cechy;</w:t>
            </w:r>
          </w:p>
          <w:p w14:paraId="2E5D9F86" w14:textId="5E999116" w:rsidR="00D66762" w:rsidRPr="00E86195" w:rsidRDefault="00D66762" w:rsidP="00E86195">
            <w:pPr>
              <w:pStyle w:val="Styl1"/>
            </w:pPr>
            <w:r w:rsidRPr="00E86195">
              <w:t>wymienia przykładowe prawa człowieka</w:t>
            </w:r>
            <w:r w:rsidR="00DD314F">
              <w:t>,</w:t>
            </w:r>
            <w:r w:rsidRPr="00E86195">
              <w:t xml:space="preserve"> przyporządkowując je do odpowiednich generacji;</w:t>
            </w:r>
          </w:p>
          <w:p w14:paraId="58BD9A97" w14:textId="79F707E3" w:rsidR="00D66762" w:rsidRPr="00E86195" w:rsidRDefault="00D66762" w:rsidP="00E86195">
            <w:pPr>
              <w:pStyle w:val="Styl1"/>
            </w:pPr>
            <w:r w:rsidRPr="00E86195">
              <w:t>wymienia polskie dokumenty, w których zawarte są prawa człowieka;</w:t>
            </w:r>
          </w:p>
          <w:p w14:paraId="7CE0748F" w14:textId="0C02C1DC" w:rsidR="00D66762" w:rsidRPr="00E86195" w:rsidRDefault="00D66762" w:rsidP="00E86195">
            <w:pPr>
              <w:pStyle w:val="Styl1"/>
            </w:pPr>
            <w:r w:rsidRPr="00E86195">
              <w:t>wymienia polskie instytucje zajmujące się ochroną praw człowieka i</w:t>
            </w:r>
            <w:r w:rsidR="00DD314F">
              <w:t> </w:t>
            </w:r>
            <w:r w:rsidRPr="00E86195">
              <w:t>wyjaśnia, w jaki sposób je</w:t>
            </w:r>
            <w:r w:rsidR="00DD314F">
              <w:t> </w:t>
            </w:r>
            <w:r w:rsidRPr="00E86195">
              <w:t>chronią;</w:t>
            </w:r>
          </w:p>
          <w:p w14:paraId="5EAC53FA" w14:textId="75B143E3" w:rsidR="00D66762" w:rsidRPr="00E86195" w:rsidRDefault="00D66762" w:rsidP="00E86195">
            <w:pPr>
              <w:pStyle w:val="Styl1"/>
            </w:pPr>
            <w:r w:rsidRPr="00E86195">
              <w:t xml:space="preserve">zna i wyjaśnia pojęcia: </w:t>
            </w:r>
            <w:r w:rsidRPr="00DD314F">
              <w:rPr>
                <w:i/>
                <w:iCs/>
              </w:rPr>
              <w:t>prawa człowieka</w:t>
            </w:r>
            <w:r w:rsidRPr="00E86195">
              <w:t xml:space="preserve">, </w:t>
            </w:r>
            <w:r w:rsidRPr="00DD314F">
              <w:rPr>
                <w:i/>
                <w:iCs/>
              </w:rPr>
              <w:t>trzy generacje praw człowieka</w:t>
            </w:r>
            <w:r w:rsidRPr="00E86195">
              <w:t xml:space="preserve">, </w:t>
            </w:r>
            <w:r w:rsidRPr="00DD314F">
              <w:rPr>
                <w:i/>
                <w:iCs/>
              </w:rPr>
              <w:t>Rzecznik Praw Obywatelskich</w:t>
            </w:r>
          </w:p>
        </w:tc>
        <w:tc>
          <w:tcPr>
            <w:tcW w:w="880" w:type="pct"/>
          </w:tcPr>
          <w:p w14:paraId="5FF8BD39" w14:textId="452FC373" w:rsidR="00D66762" w:rsidRPr="00E86195" w:rsidRDefault="00D66762" w:rsidP="00E86195">
            <w:pPr>
              <w:pStyle w:val="Styl1"/>
            </w:pPr>
            <w:r w:rsidRPr="00E86195">
              <w:t xml:space="preserve"> omawia cechy praw człowieka;</w:t>
            </w:r>
          </w:p>
          <w:p w14:paraId="6480303C" w14:textId="5469E4F9" w:rsidR="00D66762" w:rsidRPr="00E86195" w:rsidRDefault="00D66762" w:rsidP="00E86195">
            <w:pPr>
              <w:pStyle w:val="Styl1"/>
            </w:pPr>
            <w:r w:rsidRPr="00E86195">
              <w:t>charakteryzuje trzy generacje praw człowieka;</w:t>
            </w:r>
          </w:p>
          <w:p w14:paraId="24C769A8" w14:textId="7D820842" w:rsidR="00D66762" w:rsidRPr="00E86195" w:rsidRDefault="00D66762" w:rsidP="00E86195">
            <w:pPr>
              <w:pStyle w:val="Styl1"/>
            </w:pPr>
            <w:r w:rsidRPr="00E86195">
              <w:t>wymienia dokumenty chroniące prawa człowieka w Europie;</w:t>
            </w:r>
          </w:p>
          <w:p w14:paraId="112D0F2D" w14:textId="434838D0" w:rsidR="00D66762" w:rsidRPr="00E86195" w:rsidRDefault="00D66762" w:rsidP="00E86195">
            <w:pPr>
              <w:pStyle w:val="Styl1"/>
            </w:pPr>
            <w:r w:rsidRPr="00E86195">
              <w:t>wymienia europejskie instytucje zajmujące się ochroną praw człowieka i</w:t>
            </w:r>
            <w:r w:rsidR="00E86195">
              <w:t> </w:t>
            </w:r>
            <w:r w:rsidRPr="00E86195">
              <w:t>wyjaśnia, w jaki sposób je</w:t>
            </w:r>
            <w:r w:rsidR="00DD314F">
              <w:t> </w:t>
            </w:r>
            <w:r w:rsidRPr="00E86195">
              <w:t>chronią;</w:t>
            </w:r>
          </w:p>
          <w:p w14:paraId="141E8034" w14:textId="60563EA4" w:rsidR="00D66762" w:rsidRPr="00E86195" w:rsidRDefault="00D66762" w:rsidP="00E86195">
            <w:pPr>
              <w:pStyle w:val="Styl1"/>
            </w:pPr>
            <w:r w:rsidRPr="00E86195">
              <w:t xml:space="preserve">zna i wyjaśnia pojęcia: </w:t>
            </w:r>
            <w:r w:rsidRPr="00DD314F">
              <w:rPr>
                <w:i/>
                <w:iCs/>
              </w:rPr>
              <w:t>Europejska konwencja o ochronie praw człowieka i podstawowych wolności</w:t>
            </w:r>
            <w:r w:rsidRPr="00E86195">
              <w:t xml:space="preserve">, </w:t>
            </w:r>
            <w:r w:rsidRPr="00DD314F">
              <w:rPr>
                <w:i/>
                <w:iCs/>
              </w:rPr>
              <w:t>Europejski Trybunał Praw Człowieka</w:t>
            </w:r>
          </w:p>
        </w:tc>
        <w:tc>
          <w:tcPr>
            <w:tcW w:w="880" w:type="pct"/>
          </w:tcPr>
          <w:p w14:paraId="46B835D7" w14:textId="37AF1DED" w:rsidR="00D66762" w:rsidRPr="00E86195" w:rsidRDefault="00D66762" w:rsidP="00E86195">
            <w:pPr>
              <w:pStyle w:val="Styl1"/>
            </w:pPr>
            <w:r w:rsidRPr="00E86195">
              <w:t>przedstawia proces kształtowania się praw człowieka po II wojnie światowej;</w:t>
            </w:r>
          </w:p>
          <w:p w14:paraId="23F6514C" w14:textId="541BD82D" w:rsidR="00D66762" w:rsidRPr="00E86195" w:rsidRDefault="00D66762" w:rsidP="00E86195">
            <w:pPr>
              <w:pStyle w:val="Styl1"/>
            </w:pPr>
            <w:r w:rsidRPr="00E86195">
              <w:t>wymienia dokumenty chroniące prawa człowieka na świecie;</w:t>
            </w:r>
          </w:p>
          <w:p w14:paraId="3B99A26F" w14:textId="4B411056" w:rsidR="00D66762" w:rsidRPr="00E86195" w:rsidRDefault="00D66762" w:rsidP="00E86195">
            <w:pPr>
              <w:pStyle w:val="Styl1"/>
            </w:pPr>
            <w:r w:rsidRPr="00E86195">
              <w:t>wymienia organy ONZ, zajmujące się ochroną praw człowieka i wyjaśnia, w jaki sposób je chronią;</w:t>
            </w:r>
          </w:p>
          <w:p w14:paraId="0FF93D4A" w14:textId="1A1C92DA" w:rsidR="00D66762" w:rsidRPr="00E86195" w:rsidRDefault="00D66762" w:rsidP="00E86195">
            <w:pPr>
              <w:pStyle w:val="Styl1"/>
            </w:pPr>
            <w:r w:rsidRPr="00E86195">
              <w:t xml:space="preserve">zna i wyjaśnia pojęcia: </w:t>
            </w:r>
            <w:r w:rsidRPr="004E22EB">
              <w:rPr>
                <w:i/>
                <w:iCs/>
              </w:rPr>
              <w:t>Powszechna Deklaracja Praw Człowieka</w:t>
            </w:r>
            <w:r w:rsidRPr="00E86195">
              <w:t xml:space="preserve">, </w:t>
            </w:r>
            <w:r w:rsidRPr="004E22EB">
              <w:rPr>
                <w:i/>
                <w:iCs/>
              </w:rPr>
              <w:t>Rada Praw Człowieka</w:t>
            </w:r>
            <w:r w:rsidRPr="00E86195">
              <w:t xml:space="preserve">, </w:t>
            </w:r>
            <w:r w:rsidRPr="004E22EB">
              <w:rPr>
                <w:i/>
                <w:iCs/>
              </w:rPr>
              <w:t>Wysoki Komisarz Narodów Zjednoczonych ds. Praw Człowieka</w:t>
            </w:r>
            <w:r w:rsidRPr="00E86195">
              <w:t xml:space="preserve">, </w:t>
            </w:r>
            <w:r w:rsidRPr="004E22EB">
              <w:rPr>
                <w:i/>
                <w:iCs/>
              </w:rPr>
              <w:t>Międzynarodowy Trybunał Karny</w:t>
            </w:r>
            <w:r w:rsidRPr="00E86195">
              <w:t>;</w:t>
            </w:r>
          </w:p>
          <w:p w14:paraId="71291152" w14:textId="03602BD1" w:rsidR="00D66762" w:rsidRPr="00E86195" w:rsidRDefault="00E00C3C" w:rsidP="00E86195">
            <w:pPr>
              <w:pStyle w:val="Styl1"/>
            </w:pPr>
            <w:r w:rsidRPr="00E86195">
              <w:t>wie, kim</w:t>
            </w:r>
            <w:r w:rsidR="00D66762" w:rsidRPr="00E86195">
              <w:t xml:space="preserve"> była </w:t>
            </w:r>
            <w:proofErr w:type="spellStart"/>
            <w:r w:rsidR="00D66762" w:rsidRPr="00E86195">
              <w:t>Eleanor</w:t>
            </w:r>
            <w:proofErr w:type="spellEnd"/>
            <w:r w:rsidR="00D66762" w:rsidRPr="00E86195">
              <w:t xml:space="preserve"> Roosevelt</w:t>
            </w:r>
          </w:p>
        </w:tc>
        <w:tc>
          <w:tcPr>
            <w:tcW w:w="880" w:type="pct"/>
          </w:tcPr>
          <w:p w14:paraId="0D3AE227" w14:textId="4140ACF2" w:rsidR="00D66762" w:rsidRPr="00E86195" w:rsidRDefault="00D66762" w:rsidP="00E86195">
            <w:pPr>
              <w:pStyle w:val="Styl1"/>
            </w:pPr>
            <w:r w:rsidRPr="00E86195">
              <w:t>przedstawia proces kształtowania się praw człowieka do II wojny światowej;</w:t>
            </w:r>
          </w:p>
          <w:p w14:paraId="2702B71B" w14:textId="1ADFC4B8" w:rsidR="00D66762" w:rsidRPr="00E86195" w:rsidRDefault="00D66762" w:rsidP="00E86195">
            <w:pPr>
              <w:pStyle w:val="Styl1"/>
            </w:pPr>
            <w:r w:rsidRPr="00E86195">
              <w:t>porównuje zawartość i</w:t>
            </w:r>
            <w:r w:rsidR="00C1001C">
              <w:t> </w:t>
            </w:r>
            <w:r w:rsidRPr="00E86195">
              <w:t>rolę dokumentów chroniących prawa człowieka;</w:t>
            </w:r>
          </w:p>
          <w:p w14:paraId="2E373E7B" w14:textId="00AAFD9D" w:rsidR="00D66762" w:rsidRPr="00E86195" w:rsidRDefault="00D66762" w:rsidP="00E86195">
            <w:pPr>
              <w:pStyle w:val="Styl1"/>
            </w:pPr>
            <w:r w:rsidRPr="00E86195">
              <w:t>przedstawia proces postępowania obywatela polskiego, który oskarża instytucje państwowe o</w:t>
            </w:r>
            <w:r w:rsidR="00C1001C">
              <w:t> </w:t>
            </w:r>
            <w:r w:rsidRPr="00E86195">
              <w:t>złamanie praw człowieka (rozpatruje wszystkie możliwości odwoławcze);</w:t>
            </w:r>
          </w:p>
          <w:p w14:paraId="4F8A6D1A" w14:textId="3AD02CCD" w:rsidR="00D66762" w:rsidRPr="00E86195" w:rsidRDefault="00D66762" w:rsidP="00E86195">
            <w:pPr>
              <w:pStyle w:val="Styl1"/>
            </w:pPr>
            <w:r w:rsidRPr="00E86195">
              <w:t>wyjaśnia, które prawa człowieka i w jakich okolicznościach mogą być ograniczone</w:t>
            </w:r>
          </w:p>
        </w:tc>
        <w:tc>
          <w:tcPr>
            <w:tcW w:w="879" w:type="pct"/>
          </w:tcPr>
          <w:p w14:paraId="6E175F11" w14:textId="25507BA3" w:rsidR="00D66762" w:rsidRPr="00E86195" w:rsidRDefault="00D66762" w:rsidP="00E86195">
            <w:pPr>
              <w:pStyle w:val="Styl1"/>
            </w:pPr>
            <w:r w:rsidRPr="00E86195">
              <w:t>wyjaśnia, które prawa człowieka są negatywne, a</w:t>
            </w:r>
            <w:r w:rsidR="00C1001C">
              <w:t> </w:t>
            </w:r>
            <w:r w:rsidRPr="00E86195">
              <w:t>które pozytywne;</w:t>
            </w:r>
          </w:p>
          <w:p w14:paraId="11A6F262" w14:textId="49083E35" w:rsidR="00D66762" w:rsidRPr="00E86195" w:rsidRDefault="00D66762" w:rsidP="00E86195">
            <w:pPr>
              <w:pStyle w:val="Styl1"/>
            </w:pPr>
            <w:r w:rsidRPr="00E86195">
              <w:t>wyjaśnia, w przypadku których praw człowieka obywatel może dochodzić swych praw;</w:t>
            </w:r>
          </w:p>
          <w:p w14:paraId="0C885118" w14:textId="7EADC1DC" w:rsidR="00D66762" w:rsidRPr="00E86195" w:rsidRDefault="00D66762" w:rsidP="00E86195">
            <w:pPr>
              <w:pStyle w:val="Styl1"/>
            </w:pPr>
            <w:r w:rsidRPr="00E86195">
              <w:t>ocenia skuteczność decyzji lub wyroków różnych instytucji chroniących prawa człowieka</w:t>
            </w:r>
          </w:p>
        </w:tc>
      </w:tr>
      <w:tr w:rsidR="0006555B" w:rsidRPr="00005DB8" w14:paraId="5053BA6B" w14:textId="77777777" w:rsidTr="007E2E59">
        <w:trPr>
          <w:trHeight w:val="397"/>
        </w:trPr>
        <w:tc>
          <w:tcPr>
            <w:tcW w:w="601" w:type="pct"/>
          </w:tcPr>
          <w:p w14:paraId="3FD5959D" w14:textId="1EC37C69" w:rsidR="0006555B" w:rsidRPr="00132327" w:rsidRDefault="0006555B" w:rsidP="0006555B">
            <w:pPr>
              <w:pStyle w:val="Bezodstpw"/>
              <w:rPr>
                <w:rFonts w:cstheme="minorHAnsi"/>
                <w:b/>
                <w:bCs/>
                <w:sz w:val="20"/>
                <w:szCs w:val="20"/>
              </w:rPr>
            </w:pPr>
            <w:r w:rsidRPr="00C64144">
              <w:rPr>
                <w:rFonts w:cstheme="minorHAnsi"/>
                <w:b/>
                <w:bCs/>
                <w:sz w:val="20"/>
                <w:szCs w:val="20"/>
              </w:rPr>
              <w:t>28. Rozliczenie dziedzictwa PRL po 1989 r.</w:t>
            </w:r>
          </w:p>
        </w:tc>
        <w:tc>
          <w:tcPr>
            <w:tcW w:w="880" w:type="pct"/>
          </w:tcPr>
          <w:p w14:paraId="67E5F941" w14:textId="4DB2DF9A" w:rsidR="0006555B" w:rsidRPr="00DB63AD" w:rsidRDefault="0006555B" w:rsidP="0006555B">
            <w:pPr>
              <w:pStyle w:val="Styl1"/>
            </w:pPr>
            <w:r w:rsidRPr="00DB63AD">
              <w:t>wymienia sposoby upamiętnienia żołnierzy podziemia niepodległościowego i osób represjonowanych w</w:t>
            </w:r>
            <w:r w:rsidR="00EE471E">
              <w:t> </w:t>
            </w:r>
            <w:r w:rsidRPr="00DB63AD">
              <w:t>okresie PRL-u;</w:t>
            </w:r>
          </w:p>
          <w:p w14:paraId="7FD98491" w14:textId="5F202C3A" w:rsidR="0006555B" w:rsidRPr="00B31286" w:rsidRDefault="0006555B" w:rsidP="0006555B">
            <w:pPr>
              <w:pStyle w:val="Styl1"/>
            </w:pPr>
            <w:r w:rsidRPr="00DB63AD">
              <w:t xml:space="preserve">zna i wyjaśnia pojęcie </w:t>
            </w:r>
            <w:r w:rsidRPr="00E86195">
              <w:rPr>
                <w:i/>
                <w:iCs/>
              </w:rPr>
              <w:t>rehabilitacja</w:t>
            </w:r>
          </w:p>
        </w:tc>
        <w:tc>
          <w:tcPr>
            <w:tcW w:w="880" w:type="pct"/>
          </w:tcPr>
          <w:p w14:paraId="71955F20" w14:textId="7FB5BB3E" w:rsidR="0006555B" w:rsidRPr="00DB63AD" w:rsidRDefault="0006555B" w:rsidP="0006555B">
            <w:pPr>
              <w:pStyle w:val="Styl1"/>
            </w:pPr>
            <w:r w:rsidRPr="00DB63AD">
              <w:t>przedstawia działania podejmowane przez polskie władze w celu rozliczenia postępowania władz PRL-u;</w:t>
            </w:r>
          </w:p>
          <w:p w14:paraId="56BFBB64" w14:textId="2C3AFD0D" w:rsidR="0006555B" w:rsidRPr="00132327" w:rsidRDefault="0006555B" w:rsidP="0006555B">
            <w:pPr>
              <w:pStyle w:val="Styl1"/>
            </w:pPr>
            <w:r w:rsidRPr="00DB63AD">
              <w:t xml:space="preserve">wyjaśnia, dlaczego było trudno uzyskać wyroki skazujące w procesach autorów stanu wojennego </w:t>
            </w:r>
            <w:r w:rsidRPr="00DB63AD">
              <w:lastRenderedPageBreak/>
              <w:t>i</w:t>
            </w:r>
            <w:r w:rsidR="007649E6">
              <w:t> </w:t>
            </w:r>
            <w:r w:rsidRPr="00DB63AD">
              <w:t>w sprawie użycia broni w</w:t>
            </w:r>
            <w:r w:rsidR="007649E6">
              <w:t> </w:t>
            </w:r>
            <w:r w:rsidRPr="00DB63AD">
              <w:t>kopalni „Wujek”</w:t>
            </w:r>
          </w:p>
        </w:tc>
        <w:tc>
          <w:tcPr>
            <w:tcW w:w="880" w:type="pct"/>
          </w:tcPr>
          <w:p w14:paraId="6BF363F7" w14:textId="34561BC4" w:rsidR="0006555B" w:rsidRPr="00DB63AD" w:rsidRDefault="0006555B" w:rsidP="0006555B">
            <w:pPr>
              <w:pStyle w:val="Styl1"/>
            </w:pPr>
            <w:r w:rsidRPr="00DB63AD">
              <w:lastRenderedPageBreak/>
              <w:t>omawia różne formy działalności Instytutu Pamięci Narodowej;</w:t>
            </w:r>
          </w:p>
          <w:p w14:paraId="1484C9F7" w14:textId="6D6D9A13" w:rsidR="0006555B" w:rsidRPr="00132327" w:rsidRDefault="0006555B" w:rsidP="0006555B">
            <w:pPr>
              <w:pStyle w:val="Styl1"/>
            </w:pPr>
            <w:r w:rsidRPr="00DB63AD">
              <w:t xml:space="preserve">zna i wyjaśnia pojęcia: </w:t>
            </w:r>
            <w:r w:rsidRPr="002A569D">
              <w:rPr>
                <w:i/>
                <w:iCs/>
              </w:rPr>
              <w:t>Instytut Pamięci Narodowej</w:t>
            </w:r>
            <w:r w:rsidRPr="00DB63AD">
              <w:t xml:space="preserve">, </w:t>
            </w:r>
            <w:r w:rsidRPr="002A569D">
              <w:rPr>
                <w:i/>
                <w:iCs/>
              </w:rPr>
              <w:t>Rzecznik Interesu Publicznego</w:t>
            </w:r>
            <w:r w:rsidRPr="00DB63AD">
              <w:t xml:space="preserve">, </w:t>
            </w:r>
            <w:r w:rsidRPr="002A569D">
              <w:rPr>
                <w:i/>
                <w:iCs/>
              </w:rPr>
              <w:t>status osoby pokrzywdzonej</w:t>
            </w:r>
          </w:p>
        </w:tc>
        <w:tc>
          <w:tcPr>
            <w:tcW w:w="880" w:type="pct"/>
          </w:tcPr>
          <w:p w14:paraId="37371D92" w14:textId="27243DB1" w:rsidR="0006555B" w:rsidRPr="00DB63AD" w:rsidRDefault="0006555B" w:rsidP="0006555B">
            <w:pPr>
              <w:pStyle w:val="Styl1"/>
            </w:pPr>
            <w:r w:rsidRPr="00DB63AD">
              <w:t>wyjaśnia problemy związane z</w:t>
            </w:r>
            <w:r w:rsidR="007649E6">
              <w:t> </w:t>
            </w:r>
            <w:r w:rsidRPr="00DB63AD">
              <w:t>przeprowadzeniem procesu lustracji;</w:t>
            </w:r>
          </w:p>
          <w:p w14:paraId="4544CC04" w14:textId="038FA631" w:rsidR="0006555B" w:rsidRDefault="0006555B" w:rsidP="0006555B">
            <w:pPr>
              <w:pStyle w:val="Styl1"/>
            </w:pPr>
            <w:r w:rsidRPr="00DB63AD">
              <w:t xml:space="preserve">zna i wyjaśnia pojęcie </w:t>
            </w:r>
            <w:r w:rsidRPr="002A569D">
              <w:rPr>
                <w:i/>
                <w:iCs/>
              </w:rPr>
              <w:t>kłamstwo lustracyjne</w:t>
            </w:r>
          </w:p>
        </w:tc>
        <w:tc>
          <w:tcPr>
            <w:tcW w:w="879" w:type="pct"/>
          </w:tcPr>
          <w:p w14:paraId="4ABDEFEE" w14:textId="504CF2F5" w:rsidR="0006555B" w:rsidRPr="00DB63AD" w:rsidRDefault="0006555B" w:rsidP="0006555B">
            <w:pPr>
              <w:pStyle w:val="Styl1"/>
            </w:pPr>
            <w:r w:rsidRPr="00DB63AD">
              <w:t>porównuje proces rozliczenia władz komunistycznych w Polsce z</w:t>
            </w:r>
            <w:r w:rsidR="002A569D">
              <w:t> </w:t>
            </w:r>
            <w:r w:rsidRPr="00DB63AD">
              <w:t>podobnymi procesami w</w:t>
            </w:r>
            <w:r w:rsidR="002A569D">
              <w:t> </w:t>
            </w:r>
            <w:r w:rsidRPr="00DB63AD">
              <w:t>innych były państwach komunistycznych;</w:t>
            </w:r>
          </w:p>
          <w:p w14:paraId="7B5393A2" w14:textId="104F82A8" w:rsidR="0006555B" w:rsidRPr="00132327" w:rsidRDefault="0006555B" w:rsidP="0006555B">
            <w:pPr>
              <w:pStyle w:val="Styl1"/>
            </w:pPr>
            <w:r w:rsidRPr="00DB63AD">
              <w:t xml:space="preserve">ocenia, czy można było proces dekomunizacji </w:t>
            </w:r>
            <w:r w:rsidRPr="00DB63AD">
              <w:lastRenderedPageBreak/>
              <w:t>przeprowadzić lepiej i</w:t>
            </w:r>
            <w:r w:rsidR="002A569D">
              <w:t> </w:t>
            </w:r>
            <w:r w:rsidRPr="00DB63AD">
              <w:t>uzasadnia swoje stanowisko</w:t>
            </w:r>
          </w:p>
        </w:tc>
      </w:tr>
      <w:tr w:rsidR="00BE677C" w:rsidRPr="00005DB8" w14:paraId="1F71D965" w14:textId="77777777" w:rsidTr="007E2E59">
        <w:trPr>
          <w:trHeight w:val="397"/>
        </w:trPr>
        <w:tc>
          <w:tcPr>
            <w:tcW w:w="601" w:type="pct"/>
          </w:tcPr>
          <w:p w14:paraId="699E3ADD" w14:textId="52BDB753" w:rsidR="00BE677C" w:rsidRPr="00132327" w:rsidRDefault="00BE677C" w:rsidP="00BE677C">
            <w:pPr>
              <w:pStyle w:val="Bezodstpw"/>
              <w:rPr>
                <w:rFonts w:cstheme="minorHAnsi"/>
                <w:b/>
                <w:bCs/>
                <w:sz w:val="20"/>
                <w:szCs w:val="20"/>
              </w:rPr>
            </w:pPr>
            <w:r w:rsidRPr="00C64144">
              <w:rPr>
                <w:rFonts w:cstheme="minorHAnsi"/>
                <w:b/>
                <w:bCs/>
                <w:sz w:val="20"/>
                <w:szCs w:val="20"/>
              </w:rPr>
              <w:lastRenderedPageBreak/>
              <w:t>29. Polska droga do NATO i Unii Europejskiej</w:t>
            </w:r>
          </w:p>
        </w:tc>
        <w:tc>
          <w:tcPr>
            <w:tcW w:w="880" w:type="pct"/>
          </w:tcPr>
          <w:p w14:paraId="37D77F0A" w14:textId="74C157E0" w:rsidR="00BE677C" w:rsidRPr="00023312" w:rsidRDefault="00BE677C" w:rsidP="00BE677C">
            <w:pPr>
              <w:pStyle w:val="Styl1"/>
            </w:pPr>
            <w:r w:rsidRPr="00023312">
              <w:t>wymienia etapy przystąpienia Polski do NATO i Unii Europejskiej;</w:t>
            </w:r>
          </w:p>
          <w:p w14:paraId="61317B59" w14:textId="4CD5A183" w:rsidR="00BE677C" w:rsidRPr="00023312" w:rsidRDefault="00BE677C" w:rsidP="00BE677C">
            <w:pPr>
              <w:pStyle w:val="Styl1"/>
            </w:pPr>
            <w:r w:rsidRPr="00023312">
              <w:t>podaje przykładowe przyczyny, dlaczego Polsce zależało na członkostwie w</w:t>
            </w:r>
            <w:r w:rsidR="007649E6">
              <w:t> </w:t>
            </w:r>
            <w:r w:rsidRPr="00023312">
              <w:t>NATO i Unii Europejskiej;</w:t>
            </w:r>
          </w:p>
          <w:p w14:paraId="764527F1" w14:textId="52099011" w:rsidR="00BE677C" w:rsidRPr="00B31286" w:rsidRDefault="00BE677C" w:rsidP="00BE677C">
            <w:pPr>
              <w:pStyle w:val="Styl1"/>
            </w:pPr>
            <w:r w:rsidRPr="00023312">
              <w:t xml:space="preserve">zna i wyjaśnia pojęcie </w:t>
            </w:r>
            <w:r w:rsidRPr="007649E6">
              <w:rPr>
                <w:i/>
                <w:iCs/>
              </w:rPr>
              <w:t>traktat akcesyjny</w:t>
            </w:r>
          </w:p>
        </w:tc>
        <w:tc>
          <w:tcPr>
            <w:tcW w:w="880" w:type="pct"/>
          </w:tcPr>
          <w:p w14:paraId="73BB6884" w14:textId="157D2309" w:rsidR="00BE677C" w:rsidRPr="00023312" w:rsidRDefault="00BE677C" w:rsidP="00BE677C">
            <w:pPr>
              <w:pStyle w:val="Styl1"/>
            </w:pPr>
            <w:r w:rsidRPr="00023312">
              <w:t>omawia etapy przystąpienia Polski do NATO i Unii Europejskiej;</w:t>
            </w:r>
          </w:p>
          <w:p w14:paraId="77A57EEB" w14:textId="74CF8E18" w:rsidR="00BE677C" w:rsidRPr="00023312" w:rsidRDefault="00BE677C" w:rsidP="00BE677C">
            <w:pPr>
              <w:pStyle w:val="Styl1"/>
            </w:pPr>
            <w:r w:rsidRPr="00023312">
              <w:t>wyjaśnia, dlaczego Polsce zależało na członkostwie w</w:t>
            </w:r>
            <w:r w:rsidR="007649E6">
              <w:t> </w:t>
            </w:r>
            <w:r w:rsidRPr="00023312">
              <w:t>NATO i Unii Europejskiej;</w:t>
            </w:r>
          </w:p>
          <w:p w14:paraId="561A4BD3" w14:textId="56B860A6" w:rsidR="00BE677C" w:rsidRPr="00132327" w:rsidRDefault="00BE677C" w:rsidP="00BE677C">
            <w:pPr>
              <w:pStyle w:val="Styl1"/>
            </w:pPr>
            <w:r w:rsidRPr="00023312">
              <w:t xml:space="preserve">zna i wyjaśnia pojęcie </w:t>
            </w:r>
            <w:r w:rsidRPr="007649E6">
              <w:rPr>
                <w:i/>
                <w:iCs/>
              </w:rPr>
              <w:t>Partnerstwo dla Pokoju</w:t>
            </w:r>
          </w:p>
        </w:tc>
        <w:tc>
          <w:tcPr>
            <w:tcW w:w="880" w:type="pct"/>
          </w:tcPr>
          <w:p w14:paraId="44D80160" w14:textId="577AF670" w:rsidR="00BE677C" w:rsidRPr="00023312" w:rsidRDefault="00BE677C" w:rsidP="00BE677C">
            <w:pPr>
              <w:pStyle w:val="Styl1"/>
            </w:pPr>
            <w:r w:rsidRPr="00023312">
              <w:t>przedstawia współpracę Polski z innymi krajami regionu w celu wstąpienia do NATO i Unii Europejskiej;</w:t>
            </w:r>
          </w:p>
          <w:p w14:paraId="2DB98782" w14:textId="234D0626" w:rsidR="00BE677C" w:rsidRPr="00023312" w:rsidRDefault="00BE677C" w:rsidP="00BE677C">
            <w:pPr>
              <w:pStyle w:val="Styl1"/>
            </w:pPr>
            <w:r w:rsidRPr="00023312">
              <w:t>charakteryzuje relacje polsko-niemieckie w latach 90. XX w.;</w:t>
            </w:r>
          </w:p>
          <w:p w14:paraId="49DBC07C" w14:textId="5241B7FD" w:rsidR="00BE677C" w:rsidRPr="00132327" w:rsidRDefault="00BE677C" w:rsidP="00BE677C">
            <w:pPr>
              <w:pStyle w:val="Styl1"/>
            </w:pPr>
            <w:r w:rsidRPr="00023312">
              <w:t xml:space="preserve">zna i wyjaśnia pojęcia: </w:t>
            </w:r>
            <w:r w:rsidRPr="00424E02">
              <w:rPr>
                <w:i/>
                <w:iCs/>
              </w:rPr>
              <w:t>Trójkąt Weimarski</w:t>
            </w:r>
            <w:r w:rsidRPr="00023312">
              <w:t xml:space="preserve">, </w:t>
            </w:r>
            <w:r w:rsidRPr="00424E02">
              <w:rPr>
                <w:i/>
                <w:iCs/>
              </w:rPr>
              <w:t>Trójkąt Wyszehradzki</w:t>
            </w:r>
            <w:r w:rsidR="00F66D0B" w:rsidRPr="00424E02">
              <w:rPr>
                <w:i/>
                <w:iCs/>
              </w:rPr>
              <w:t xml:space="preserve"> / </w:t>
            </w:r>
            <w:r w:rsidRPr="00424E02">
              <w:rPr>
                <w:i/>
                <w:iCs/>
              </w:rPr>
              <w:t>Grupa Wyszehradzka</w:t>
            </w:r>
          </w:p>
        </w:tc>
        <w:tc>
          <w:tcPr>
            <w:tcW w:w="880" w:type="pct"/>
          </w:tcPr>
          <w:p w14:paraId="58BCD520" w14:textId="3D07A7AC" w:rsidR="00BE677C" w:rsidRPr="00023312" w:rsidRDefault="00BE677C" w:rsidP="00BE677C">
            <w:pPr>
              <w:pStyle w:val="Styl1"/>
            </w:pPr>
            <w:r w:rsidRPr="00023312">
              <w:t>charakteryzuje stosunki polsko-rosyjskiej w latach 90. XX w.;</w:t>
            </w:r>
          </w:p>
          <w:p w14:paraId="5F4912E7" w14:textId="66CFB192" w:rsidR="00BE677C" w:rsidRPr="00023312" w:rsidRDefault="00BE677C" w:rsidP="00BE677C">
            <w:pPr>
              <w:pStyle w:val="Styl1"/>
            </w:pPr>
            <w:r w:rsidRPr="00023312">
              <w:t>przedstawia aktywność Polski w rejonie Europy Środkowej w latach 90. XX</w:t>
            </w:r>
            <w:r w:rsidR="002A569D">
              <w:t> </w:t>
            </w:r>
            <w:r w:rsidRPr="00023312">
              <w:t>w.;</w:t>
            </w:r>
          </w:p>
          <w:p w14:paraId="0E741EEE" w14:textId="138835C3" w:rsidR="00BE677C" w:rsidRDefault="00BE677C" w:rsidP="00BE677C">
            <w:pPr>
              <w:pStyle w:val="Styl1"/>
            </w:pPr>
            <w:r w:rsidRPr="00023312">
              <w:t>wyjaśnia, jakie czynniki wpływały na relacje Polski z</w:t>
            </w:r>
            <w:r w:rsidR="00424E02">
              <w:t> </w:t>
            </w:r>
            <w:r w:rsidRPr="00023312">
              <w:t>innymi państwami</w:t>
            </w:r>
          </w:p>
        </w:tc>
        <w:tc>
          <w:tcPr>
            <w:tcW w:w="879" w:type="pct"/>
          </w:tcPr>
          <w:p w14:paraId="37622529" w14:textId="70C02FF7" w:rsidR="00BE677C" w:rsidRPr="00023312" w:rsidRDefault="00BE677C" w:rsidP="00BE677C">
            <w:pPr>
              <w:pStyle w:val="Styl1"/>
            </w:pPr>
            <w:r w:rsidRPr="00023312">
              <w:t>przedstawia działania Polaków w ramach Partnerstwa dla Pokoju;</w:t>
            </w:r>
          </w:p>
          <w:p w14:paraId="17D347B0" w14:textId="379D2314" w:rsidR="00BE677C" w:rsidRPr="00132327" w:rsidRDefault="00BE677C" w:rsidP="00BE677C">
            <w:pPr>
              <w:pStyle w:val="Styl1"/>
            </w:pPr>
            <w:r w:rsidRPr="00023312">
              <w:t>porównuje argumenty euroentuzjastów i</w:t>
            </w:r>
            <w:r w:rsidR="00424E02">
              <w:t> </w:t>
            </w:r>
            <w:r w:rsidRPr="00023312">
              <w:t>eurosceptyków w czasie starania się Polski o</w:t>
            </w:r>
            <w:r w:rsidR="00424E02">
              <w:t> </w:t>
            </w:r>
            <w:r w:rsidRPr="00023312">
              <w:t>członkostwo w Unii Europejskiej</w:t>
            </w:r>
          </w:p>
        </w:tc>
      </w:tr>
      <w:tr w:rsidR="00C64144" w:rsidRPr="0003263E" w14:paraId="7371D50D" w14:textId="77777777" w:rsidTr="009D447B">
        <w:trPr>
          <w:trHeight w:val="397"/>
        </w:trPr>
        <w:tc>
          <w:tcPr>
            <w:tcW w:w="5000" w:type="pct"/>
            <w:gridSpan w:val="6"/>
            <w:shd w:val="clear" w:color="auto" w:fill="8DB3E2"/>
            <w:vAlign w:val="center"/>
          </w:tcPr>
          <w:p w14:paraId="68788ACD" w14:textId="18C0528B" w:rsidR="00C64144" w:rsidRPr="0003263E" w:rsidRDefault="002C5386" w:rsidP="009D447B">
            <w:pPr>
              <w:ind w:left="1080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IV</w:t>
            </w:r>
            <w:r w:rsidR="00C64144" w:rsidRPr="0003263E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. </w:t>
            </w:r>
            <w:r w:rsidR="00C64144" w:rsidRPr="00132327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ŚWIAT I POLSKA W </w:t>
            </w:r>
            <w:r w:rsidRPr="002C5386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PIERWSZYCH DWÓCH DEKADACH XXI W.</w:t>
            </w:r>
          </w:p>
        </w:tc>
      </w:tr>
      <w:tr w:rsidR="005D6653" w:rsidRPr="00005DB8" w14:paraId="7CB1306B" w14:textId="77777777" w:rsidTr="007E2E59">
        <w:trPr>
          <w:trHeight w:val="397"/>
        </w:trPr>
        <w:tc>
          <w:tcPr>
            <w:tcW w:w="601" w:type="pct"/>
          </w:tcPr>
          <w:p w14:paraId="29118EFE" w14:textId="6AA57DD9" w:rsidR="005D6653" w:rsidRPr="00132327" w:rsidRDefault="005D6653" w:rsidP="005D6653">
            <w:pPr>
              <w:pStyle w:val="Bezodstpw"/>
              <w:rPr>
                <w:rFonts w:cstheme="minorHAnsi"/>
                <w:b/>
                <w:bCs/>
                <w:sz w:val="20"/>
                <w:szCs w:val="20"/>
              </w:rPr>
            </w:pPr>
            <w:r w:rsidRPr="00FC4B2F">
              <w:rPr>
                <w:rFonts w:cstheme="minorHAnsi"/>
                <w:b/>
                <w:bCs/>
                <w:sz w:val="20"/>
                <w:szCs w:val="20"/>
              </w:rPr>
              <w:t>30. Świat na początku XXI w.</w:t>
            </w:r>
          </w:p>
        </w:tc>
        <w:tc>
          <w:tcPr>
            <w:tcW w:w="880" w:type="pct"/>
          </w:tcPr>
          <w:p w14:paraId="75AEC6CF" w14:textId="62828AB6" w:rsidR="005D6653" w:rsidRPr="00996D38" w:rsidRDefault="005D6653" w:rsidP="005D6653">
            <w:pPr>
              <w:pStyle w:val="Styl1"/>
            </w:pPr>
            <w:r w:rsidRPr="00996D38">
              <w:t>wymienia czynniki, które wpływają na pozycję Chin na początku XXI w.;</w:t>
            </w:r>
          </w:p>
          <w:p w14:paraId="21A77673" w14:textId="2A0E616D" w:rsidR="005D6653" w:rsidRPr="00B31286" w:rsidRDefault="005D6653" w:rsidP="00583474">
            <w:pPr>
              <w:pStyle w:val="Styl1"/>
            </w:pPr>
            <w:r w:rsidRPr="00996D38">
              <w:t>wymienia przykładowe skutki globalizacji</w:t>
            </w:r>
          </w:p>
        </w:tc>
        <w:tc>
          <w:tcPr>
            <w:tcW w:w="880" w:type="pct"/>
          </w:tcPr>
          <w:p w14:paraId="29892BED" w14:textId="1E79A640" w:rsidR="005D6653" w:rsidRPr="00996D38" w:rsidRDefault="005D6653" w:rsidP="005D6653">
            <w:pPr>
              <w:pStyle w:val="Styl1"/>
            </w:pPr>
            <w:r w:rsidRPr="00996D38">
              <w:t>przedstawia pozycję Chin na początku XXI w.;</w:t>
            </w:r>
          </w:p>
          <w:p w14:paraId="0E66EF3A" w14:textId="3BEBBAAB" w:rsidR="005D6653" w:rsidRPr="00996D38" w:rsidRDefault="005D6653" w:rsidP="005D6653">
            <w:pPr>
              <w:pStyle w:val="Styl1"/>
            </w:pPr>
            <w:r w:rsidRPr="00996D38">
              <w:t>przedstawia skutki globalizacji;</w:t>
            </w:r>
          </w:p>
          <w:p w14:paraId="1DF44C87" w14:textId="5D650EA8" w:rsidR="005D6653" w:rsidRPr="00996D38" w:rsidRDefault="005D6653" w:rsidP="005D6653">
            <w:pPr>
              <w:pStyle w:val="Styl1"/>
            </w:pPr>
            <w:r w:rsidRPr="00996D38">
              <w:t>wymienia sposoby radzenia sobie z pandemią COVID-19;</w:t>
            </w:r>
          </w:p>
          <w:p w14:paraId="3077DAE4" w14:textId="04BC5729" w:rsidR="005D6653" w:rsidRPr="00132327" w:rsidRDefault="005D6653" w:rsidP="005D6653">
            <w:pPr>
              <w:pStyle w:val="Styl1"/>
            </w:pPr>
            <w:r w:rsidRPr="00996D38">
              <w:t xml:space="preserve">zna i wyjaśnia pojęcia: </w:t>
            </w:r>
            <w:r w:rsidRPr="00583474">
              <w:rPr>
                <w:i/>
                <w:iCs/>
              </w:rPr>
              <w:t>COVID-19</w:t>
            </w:r>
            <w:r w:rsidRPr="00996D38">
              <w:t xml:space="preserve">, </w:t>
            </w:r>
            <w:r w:rsidRPr="00583474">
              <w:rPr>
                <w:i/>
                <w:iCs/>
              </w:rPr>
              <w:t>SARS-CoV-2</w:t>
            </w:r>
            <w:r w:rsidRPr="00996D38">
              <w:t xml:space="preserve">, </w:t>
            </w:r>
            <w:r w:rsidRPr="00583474">
              <w:rPr>
                <w:i/>
                <w:iCs/>
              </w:rPr>
              <w:t>pandemia</w:t>
            </w:r>
          </w:p>
        </w:tc>
        <w:tc>
          <w:tcPr>
            <w:tcW w:w="880" w:type="pct"/>
          </w:tcPr>
          <w:p w14:paraId="720E572E" w14:textId="21A51727" w:rsidR="005D6653" w:rsidRPr="00996D38" w:rsidRDefault="005D6653" w:rsidP="005D6653">
            <w:pPr>
              <w:pStyle w:val="Styl1"/>
            </w:pPr>
            <w:r w:rsidRPr="00996D38">
              <w:t>charakteryzuje sytuację w</w:t>
            </w:r>
            <w:r w:rsidR="00424E02">
              <w:t> </w:t>
            </w:r>
            <w:r w:rsidRPr="00996D38">
              <w:t>Korei Północnej na początku XXI w.;</w:t>
            </w:r>
          </w:p>
          <w:p w14:paraId="2B336A1C" w14:textId="74FBEEB4" w:rsidR="005D6653" w:rsidRPr="00996D38" w:rsidRDefault="005D6653" w:rsidP="005D6653">
            <w:pPr>
              <w:pStyle w:val="Styl1"/>
            </w:pPr>
            <w:r w:rsidRPr="00996D38">
              <w:t>przedstawia skutki Arabskiej Wiosny;</w:t>
            </w:r>
          </w:p>
          <w:p w14:paraId="6E7A8B50" w14:textId="000155D3" w:rsidR="005D6653" w:rsidRPr="00996D38" w:rsidRDefault="005D6653" w:rsidP="005D6653">
            <w:pPr>
              <w:pStyle w:val="Styl1"/>
            </w:pPr>
            <w:r w:rsidRPr="00996D38">
              <w:t>przedstawia sposoby radzenia sobie z pandemią COVID-19;</w:t>
            </w:r>
          </w:p>
          <w:p w14:paraId="011530C1" w14:textId="48687B16" w:rsidR="005D6653" w:rsidRPr="00132327" w:rsidRDefault="005D6653" w:rsidP="005D6653">
            <w:pPr>
              <w:pStyle w:val="Styl1"/>
            </w:pPr>
            <w:r w:rsidRPr="00996D38">
              <w:t xml:space="preserve">zna i wyjaśnia pojęcie </w:t>
            </w:r>
            <w:r w:rsidRPr="00C94539">
              <w:rPr>
                <w:i/>
                <w:iCs/>
              </w:rPr>
              <w:t>Arabska Wiosna</w:t>
            </w:r>
          </w:p>
        </w:tc>
        <w:tc>
          <w:tcPr>
            <w:tcW w:w="880" w:type="pct"/>
          </w:tcPr>
          <w:p w14:paraId="7E08B65C" w14:textId="4B8BA016" w:rsidR="005D6653" w:rsidRPr="00996D38" w:rsidRDefault="005D6653" w:rsidP="005D6653">
            <w:pPr>
              <w:pStyle w:val="Styl1"/>
            </w:pPr>
            <w:r w:rsidRPr="00996D38">
              <w:t>przedstawia skutki kryzysu finansowego z</w:t>
            </w:r>
            <w:r w:rsidR="00C94539">
              <w:t> </w:t>
            </w:r>
            <w:r w:rsidRPr="00996D38">
              <w:t>początku XXI w.;</w:t>
            </w:r>
          </w:p>
          <w:p w14:paraId="24FBFA03" w14:textId="6B46E7DC" w:rsidR="005D6653" w:rsidRDefault="005D6653" w:rsidP="005D6653">
            <w:pPr>
              <w:pStyle w:val="Styl1"/>
            </w:pPr>
            <w:r w:rsidRPr="00996D38">
              <w:t>wyjaśnia przyczyny Arabskiej Wiosny</w:t>
            </w:r>
          </w:p>
        </w:tc>
        <w:tc>
          <w:tcPr>
            <w:tcW w:w="879" w:type="pct"/>
          </w:tcPr>
          <w:p w14:paraId="763BDC14" w14:textId="4D8D825C" w:rsidR="005D6653" w:rsidRPr="00996D38" w:rsidRDefault="005D6653" w:rsidP="005D6653">
            <w:pPr>
              <w:pStyle w:val="Styl1"/>
            </w:pPr>
            <w:r w:rsidRPr="00996D38">
              <w:t>ocenia skutki pandemii COVID-19 dla życia społecznego;</w:t>
            </w:r>
          </w:p>
          <w:p w14:paraId="71B30AC6" w14:textId="1AA7D54C" w:rsidR="005D6653" w:rsidRPr="00132327" w:rsidRDefault="005D6653" w:rsidP="005D6653">
            <w:pPr>
              <w:pStyle w:val="Styl1"/>
            </w:pPr>
            <w:r w:rsidRPr="00996D38">
              <w:t>ocenia wpływ Arabskiej Wiosny na stabilizację w</w:t>
            </w:r>
            <w:r w:rsidR="00C94539">
              <w:t> </w:t>
            </w:r>
            <w:r w:rsidRPr="00996D38">
              <w:t>rejonie Bliskiego Wschodu</w:t>
            </w:r>
          </w:p>
        </w:tc>
      </w:tr>
      <w:tr w:rsidR="002D0F51" w:rsidRPr="00005DB8" w14:paraId="5C37E8BC" w14:textId="77777777" w:rsidTr="007E2E59">
        <w:trPr>
          <w:trHeight w:val="397"/>
        </w:trPr>
        <w:tc>
          <w:tcPr>
            <w:tcW w:w="601" w:type="pct"/>
          </w:tcPr>
          <w:p w14:paraId="4DD62352" w14:textId="03AAD044" w:rsidR="002D0F51" w:rsidRPr="00132327" w:rsidRDefault="002D0F51" w:rsidP="002D0F51">
            <w:pPr>
              <w:pStyle w:val="Bezodstpw"/>
              <w:rPr>
                <w:rFonts w:cstheme="minorHAnsi"/>
                <w:b/>
                <w:bCs/>
                <w:sz w:val="20"/>
                <w:szCs w:val="20"/>
              </w:rPr>
            </w:pPr>
            <w:r w:rsidRPr="00BF041D">
              <w:rPr>
                <w:rFonts w:cstheme="minorHAnsi"/>
                <w:b/>
                <w:bCs/>
                <w:sz w:val="20"/>
                <w:szCs w:val="20"/>
              </w:rPr>
              <w:t>31. Wojna z</w:t>
            </w:r>
            <w:r>
              <w:rPr>
                <w:rFonts w:cstheme="minorHAnsi"/>
                <w:b/>
                <w:bCs/>
                <w:sz w:val="20"/>
                <w:szCs w:val="20"/>
              </w:rPr>
              <w:t> </w:t>
            </w:r>
            <w:r w:rsidRPr="00BF041D">
              <w:rPr>
                <w:rFonts w:cstheme="minorHAnsi"/>
                <w:b/>
                <w:bCs/>
                <w:sz w:val="20"/>
                <w:szCs w:val="20"/>
              </w:rPr>
              <w:t>terroryzmem w</w:t>
            </w:r>
            <w:r>
              <w:rPr>
                <w:rFonts w:cstheme="minorHAnsi"/>
                <w:b/>
                <w:bCs/>
                <w:sz w:val="20"/>
                <w:szCs w:val="20"/>
              </w:rPr>
              <w:t> </w:t>
            </w:r>
            <w:r w:rsidRPr="00BF041D">
              <w:rPr>
                <w:rFonts w:cstheme="minorHAnsi"/>
                <w:b/>
                <w:bCs/>
                <w:sz w:val="20"/>
                <w:szCs w:val="20"/>
              </w:rPr>
              <w:t>XXI w.</w:t>
            </w:r>
          </w:p>
        </w:tc>
        <w:tc>
          <w:tcPr>
            <w:tcW w:w="880" w:type="pct"/>
          </w:tcPr>
          <w:p w14:paraId="4CA0E217" w14:textId="44C8B0F7" w:rsidR="002D0F51" w:rsidRPr="007574F7" w:rsidRDefault="002D0F51" w:rsidP="002D0F51">
            <w:pPr>
              <w:pStyle w:val="Styl1"/>
            </w:pPr>
            <w:r w:rsidRPr="007574F7">
              <w:t>wymienia różne nurty terroryzmu w XXI w.</w:t>
            </w:r>
          </w:p>
          <w:p w14:paraId="530E673E" w14:textId="47477568" w:rsidR="002D0F51" w:rsidRPr="007574F7" w:rsidRDefault="002D0F51" w:rsidP="002D0F51">
            <w:pPr>
              <w:pStyle w:val="Styl1"/>
            </w:pPr>
            <w:r w:rsidRPr="007574F7">
              <w:t>wymienia przykładowe zamachy terrorystyczne w</w:t>
            </w:r>
            <w:r w:rsidR="00C94539">
              <w:t> </w:t>
            </w:r>
            <w:r w:rsidRPr="007574F7">
              <w:t>XXI w. i ich konsekwencje;</w:t>
            </w:r>
          </w:p>
          <w:p w14:paraId="2B15F082" w14:textId="4577CC82" w:rsidR="002D0F51" w:rsidRPr="00B31286" w:rsidRDefault="002D0F51" w:rsidP="00583474">
            <w:pPr>
              <w:pStyle w:val="Styl1"/>
            </w:pPr>
            <w:r w:rsidRPr="007574F7">
              <w:t xml:space="preserve">zna i wyjaśnia pojęcia: </w:t>
            </w:r>
            <w:r w:rsidRPr="00C94539">
              <w:rPr>
                <w:i/>
                <w:iCs/>
              </w:rPr>
              <w:t>terroryzm</w:t>
            </w:r>
            <w:r w:rsidRPr="007574F7">
              <w:t xml:space="preserve">, </w:t>
            </w:r>
            <w:r w:rsidRPr="00C94539">
              <w:rPr>
                <w:i/>
                <w:iCs/>
              </w:rPr>
              <w:t xml:space="preserve">World Trade </w:t>
            </w:r>
            <w:r w:rsidRPr="00C94539">
              <w:rPr>
                <w:i/>
                <w:iCs/>
              </w:rPr>
              <w:lastRenderedPageBreak/>
              <w:t>Center</w:t>
            </w:r>
          </w:p>
        </w:tc>
        <w:tc>
          <w:tcPr>
            <w:tcW w:w="880" w:type="pct"/>
          </w:tcPr>
          <w:p w14:paraId="6EBD7E99" w14:textId="617F4D97" w:rsidR="002D0F51" w:rsidRPr="007574F7" w:rsidRDefault="002D0F51" w:rsidP="002D0F51">
            <w:pPr>
              <w:pStyle w:val="Styl1"/>
            </w:pPr>
            <w:r w:rsidRPr="007574F7">
              <w:lastRenderedPageBreak/>
              <w:t>charakteryzuje różne nurty terroryzmu w XXI w.</w:t>
            </w:r>
          </w:p>
          <w:p w14:paraId="76AEAD6A" w14:textId="445EB7CF" w:rsidR="002D0F51" w:rsidRPr="007574F7" w:rsidRDefault="002D0F51" w:rsidP="002D0F51">
            <w:pPr>
              <w:pStyle w:val="Styl1"/>
            </w:pPr>
            <w:r w:rsidRPr="007574F7">
              <w:t>omawia interwencję wojsk koalicji w</w:t>
            </w:r>
            <w:r w:rsidR="004C7ED3">
              <w:t> </w:t>
            </w:r>
            <w:r w:rsidRPr="007574F7">
              <w:t>Afganistanie;</w:t>
            </w:r>
          </w:p>
          <w:p w14:paraId="6AAEA43F" w14:textId="77777777" w:rsidR="00C54504" w:rsidRDefault="002D0F51" w:rsidP="002D0F51">
            <w:pPr>
              <w:pStyle w:val="Styl1"/>
            </w:pPr>
            <w:r w:rsidRPr="007574F7">
              <w:t xml:space="preserve">zna i wyjaśnia pojęcia: </w:t>
            </w:r>
          </w:p>
          <w:p w14:paraId="263FA2D6" w14:textId="25F4D02F" w:rsidR="002D0F51" w:rsidRPr="007574F7" w:rsidRDefault="002D0F51" w:rsidP="00C54504">
            <w:pPr>
              <w:pStyle w:val="Styl1"/>
              <w:numPr>
                <w:ilvl w:val="0"/>
                <w:numId w:val="0"/>
              </w:numPr>
              <w:ind w:left="36"/>
            </w:pPr>
            <w:r w:rsidRPr="00C54504">
              <w:rPr>
                <w:i/>
                <w:iCs/>
              </w:rPr>
              <w:t>Al-Kaida</w:t>
            </w:r>
            <w:r w:rsidRPr="007574F7">
              <w:t xml:space="preserve">, </w:t>
            </w:r>
            <w:r w:rsidRPr="00C54504">
              <w:rPr>
                <w:i/>
                <w:iCs/>
              </w:rPr>
              <w:t>talibowie</w:t>
            </w:r>
            <w:r w:rsidRPr="007574F7">
              <w:t xml:space="preserve">, </w:t>
            </w:r>
          </w:p>
          <w:p w14:paraId="03B87E67" w14:textId="67238B32" w:rsidR="002D0F51" w:rsidRPr="00132327" w:rsidRDefault="002D0F51" w:rsidP="002D0F51">
            <w:pPr>
              <w:pStyle w:val="Styl1"/>
            </w:pPr>
            <w:r w:rsidRPr="007574F7">
              <w:t xml:space="preserve">wie, kim były </w:t>
            </w:r>
            <w:r w:rsidR="001D37D7">
              <w:t xml:space="preserve">/ są </w:t>
            </w:r>
            <w:r w:rsidRPr="007574F7">
              <w:lastRenderedPageBreak/>
              <w:t xml:space="preserve">wymienione </w:t>
            </w:r>
            <w:r w:rsidR="00195328">
              <w:t>postacie,</w:t>
            </w:r>
            <w:r w:rsidRPr="007574F7">
              <w:t xml:space="preserve"> oraz przedstawia ich </w:t>
            </w:r>
            <w:r w:rsidR="001D37D7">
              <w:t>polityczną</w:t>
            </w:r>
            <w:r w:rsidRPr="007574F7">
              <w:t xml:space="preserve"> rolę: Osama bin Laden, George W. Bush</w:t>
            </w:r>
          </w:p>
        </w:tc>
        <w:tc>
          <w:tcPr>
            <w:tcW w:w="880" w:type="pct"/>
          </w:tcPr>
          <w:p w14:paraId="02EFD8F2" w14:textId="0C5E963A" w:rsidR="002D0F51" w:rsidRPr="007574F7" w:rsidRDefault="002D0F51" w:rsidP="002D0F51">
            <w:pPr>
              <w:pStyle w:val="Styl1"/>
            </w:pPr>
            <w:r w:rsidRPr="007574F7">
              <w:lastRenderedPageBreak/>
              <w:t>omawia interwencję wojsk koalicji w Iraku;</w:t>
            </w:r>
          </w:p>
          <w:p w14:paraId="46627CE0" w14:textId="23B5F43B" w:rsidR="002D0F51" w:rsidRPr="007574F7" w:rsidRDefault="002D0F51" w:rsidP="002D0F51">
            <w:pPr>
              <w:pStyle w:val="Styl1"/>
            </w:pPr>
            <w:r w:rsidRPr="007574F7">
              <w:t>charakteryzuje działalność Państwa Islamskiego;</w:t>
            </w:r>
          </w:p>
          <w:p w14:paraId="4B5D89B9" w14:textId="7F68191E" w:rsidR="002D0F51" w:rsidRPr="007574F7" w:rsidRDefault="002D0F51" w:rsidP="002D0F51">
            <w:pPr>
              <w:pStyle w:val="Styl1"/>
            </w:pPr>
            <w:r w:rsidRPr="007574F7">
              <w:t>przedstawia znaczenie Stanów Zjednoczonych w</w:t>
            </w:r>
            <w:r w:rsidR="00053D05">
              <w:t> </w:t>
            </w:r>
            <w:r w:rsidRPr="007574F7">
              <w:t>wojnie z terroryzmem;</w:t>
            </w:r>
          </w:p>
          <w:p w14:paraId="57D5DA5B" w14:textId="678D1768" w:rsidR="002D0F51" w:rsidRPr="00132327" w:rsidRDefault="002D0F51" w:rsidP="00583474">
            <w:pPr>
              <w:pStyle w:val="Styl1"/>
            </w:pPr>
            <w:r w:rsidRPr="007574F7">
              <w:lastRenderedPageBreak/>
              <w:t xml:space="preserve">zna i wyjaśnia pojęcia: </w:t>
            </w:r>
            <w:proofErr w:type="spellStart"/>
            <w:r w:rsidRPr="00053D05">
              <w:rPr>
                <w:i/>
                <w:iCs/>
              </w:rPr>
              <w:t>szariat</w:t>
            </w:r>
            <w:proofErr w:type="spellEnd"/>
            <w:r w:rsidRPr="007574F7">
              <w:t xml:space="preserve">, </w:t>
            </w:r>
            <w:r w:rsidRPr="00053D05">
              <w:rPr>
                <w:i/>
                <w:iCs/>
              </w:rPr>
              <w:t>Państwo Islamskie</w:t>
            </w:r>
          </w:p>
        </w:tc>
        <w:tc>
          <w:tcPr>
            <w:tcW w:w="880" w:type="pct"/>
          </w:tcPr>
          <w:p w14:paraId="71A66558" w14:textId="14E38AD8" w:rsidR="002D0F51" w:rsidRPr="007574F7" w:rsidRDefault="002D0F51" w:rsidP="002D0F51">
            <w:pPr>
              <w:pStyle w:val="Styl1"/>
            </w:pPr>
            <w:r w:rsidRPr="007574F7">
              <w:lastRenderedPageBreak/>
              <w:t>przedstawia udział Polaków w walkach w</w:t>
            </w:r>
            <w:r w:rsidR="00053D05">
              <w:t> </w:t>
            </w:r>
            <w:r w:rsidRPr="007574F7">
              <w:t>Afganistanie i Iraku;</w:t>
            </w:r>
          </w:p>
          <w:p w14:paraId="178AE632" w14:textId="49BF2214" w:rsidR="002D0F51" w:rsidRPr="007574F7" w:rsidRDefault="002D0F51" w:rsidP="002D0F51">
            <w:pPr>
              <w:pStyle w:val="Styl1"/>
            </w:pPr>
            <w:r w:rsidRPr="007574F7">
              <w:t xml:space="preserve">wyjaśnia związek między zamachami terrorystycznymi w Europie a wojną z terroryzmem na </w:t>
            </w:r>
            <w:r w:rsidRPr="007574F7">
              <w:lastRenderedPageBreak/>
              <w:t>Bliskim Wschodzie;</w:t>
            </w:r>
          </w:p>
          <w:p w14:paraId="4226C3F4" w14:textId="17D60A51" w:rsidR="002D0F51" w:rsidRDefault="002D0F51" w:rsidP="002D0F51">
            <w:pPr>
              <w:pStyle w:val="Styl1"/>
            </w:pPr>
            <w:r w:rsidRPr="007574F7">
              <w:t>wymienia skutki wojny z</w:t>
            </w:r>
            <w:r w:rsidR="00053D05">
              <w:t> </w:t>
            </w:r>
            <w:r w:rsidRPr="007574F7">
              <w:t>terroryzmem dla państw muzułmańskich, Stanów Zjednoczonych i Europy</w:t>
            </w:r>
          </w:p>
        </w:tc>
        <w:tc>
          <w:tcPr>
            <w:tcW w:w="879" w:type="pct"/>
          </w:tcPr>
          <w:p w14:paraId="12644AD7" w14:textId="59823862" w:rsidR="002D0F51" w:rsidRPr="007574F7" w:rsidRDefault="002D0F51" w:rsidP="002D0F51">
            <w:pPr>
              <w:pStyle w:val="Styl1"/>
            </w:pPr>
            <w:r w:rsidRPr="007574F7">
              <w:lastRenderedPageBreak/>
              <w:t>ocenia skuteczność interwencji wojsk koalicji w</w:t>
            </w:r>
            <w:r w:rsidR="00053D05">
              <w:t> </w:t>
            </w:r>
            <w:r w:rsidRPr="007574F7">
              <w:t>Afganistanie i Iraku;</w:t>
            </w:r>
          </w:p>
          <w:p w14:paraId="64383AE2" w14:textId="41856A1F" w:rsidR="002D0F51" w:rsidRPr="00132327" w:rsidRDefault="002D0F51" w:rsidP="00583474">
            <w:pPr>
              <w:pStyle w:val="Styl1"/>
            </w:pPr>
            <w:r w:rsidRPr="007574F7">
              <w:t>przedstawia rolę i dążenia Kurdów w trakcie wojny z</w:t>
            </w:r>
            <w:r w:rsidR="00053D05">
              <w:t> </w:t>
            </w:r>
            <w:r w:rsidRPr="007574F7">
              <w:t>terroryzmem</w:t>
            </w:r>
          </w:p>
        </w:tc>
      </w:tr>
      <w:tr w:rsidR="007047FD" w:rsidRPr="00005DB8" w14:paraId="6D3E308E" w14:textId="77777777" w:rsidTr="009D447B">
        <w:trPr>
          <w:trHeight w:val="397"/>
        </w:trPr>
        <w:tc>
          <w:tcPr>
            <w:tcW w:w="601" w:type="pct"/>
          </w:tcPr>
          <w:p w14:paraId="4DA57408" w14:textId="7458FACB" w:rsidR="007047FD" w:rsidRPr="00132327" w:rsidRDefault="007047FD" w:rsidP="007047FD">
            <w:pPr>
              <w:pStyle w:val="Bezodstpw"/>
              <w:rPr>
                <w:rFonts w:cstheme="minorHAnsi"/>
                <w:b/>
                <w:bCs/>
                <w:sz w:val="20"/>
                <w:szCs w:val="20"/>
              </w:rPr>
            </w:pPr>
            <w:r w:rsidRPr="002453BD">
              <w:rPr>
                <w:rFonts w:cstheme="minorHAnsi"/>
                <w:b/>
                <w:bCs/>
                <w:sz w:val="20"/>
                <w:szCs w:val="20"/>
              </w:rPr>
              <w:lastRenderedPageBreak/>
              <w:t>32. Unia Europejska w</w:t>
            </w:r>
            <w:r>
              <w:rPr>
                <w:rFonts w:cstheme="minorHAnsi"/>
                <w:b/>
                <w:bCs/>
                <w:sz w:val="20"/>
                <w:szCs w:val="20"/>
              </w:rPr>
              <w:t> </w:t>
            </w:r>
            <w:r w:rsidRPr="002453BD">
              <w:rPr>
                <w:rFonts w:cstheme="minorHAnsi"/>
                <w:b/>
                <w:bCs/>
                <w:sz w:val="20"/>
                <w:szCs w:val="20"/>
              </w:rPr>
              <w:t>XXI</w:t>
            </w:r>
            <w:r>
              <w:rPr>
                <w:rFonts w:cstheme="minorHAnsi"/>
                <w:b/>
                <w:bCs/>
                <w:sz w:val="20"/>
                <w:szCs w:val="20"/>
              </w:rPr>
              <w:t> </w:t>
            </w:r>
            <w:r w:rsidRPr="002453BD">
              <w:rPr>
                <w:rFonts w:cstheme="minorHAnsi"/>
                <w:b/>
                <w:bCs/>
                <w:sz w:val="20"/>
                <w:szCs w:val="20"/>
              </w:rPr>
              <w:t>w.</w:t>
            </w:r>
          </w:p>
        </w:tc>
        <w:tc>
          <w:tcPr>
            <w:tcW w:w="880" w:type="pct"/>
          </w:tcPr>
          <w:p w14:paraId="1EF7608F" w14:textId="0A3086F7" w:rsidR="007047FD" w:rsidRPr="00040078" w:rsidRDefault="007047FD" w:rsidP="007047FD">
            <w:pPr>
              <w:pStyle w:val="Styl1"/>
            </w:pPr>
            <w:r w:rsidRPr="00040078">
              <w:t>wymienia organy władzy Unii Europejskiej i ich przykładowe uprawnienia;</w:t>
            </w:r>
          </w:p>
          <w:p w14:paraId="13401609" w14:textId="02B66A9B" w:rsidR="007047FD" w:rsidRPr="00040078" w:rsidRDefault="007047FD" w:rsidP="007047FD">
            <w:pPr>
              <w:pStyle w:val="Styl1"/>
            </w:pPr>
            <w:r w:rsidRPr="00040078">
              <w:t>wymienia przykładowe przyczyny i skutki kryzysu migracyjnego w Unii Europejskiej;</w:t>
            </w:r>
          </w:p>
          <w:p w14:paraId="1C9A00B5" w14:textId="2B246A9E" w:rsidR="007047FD" w:rsidRPr="00040078" w:rsidRDefault="007047FD" w:rsidP="007047FD">
            <w:pPr>
              <w:pStyle w:val="Styl1"/>
            </w:pPr>
            <w:r w:rsidRPr="00040078">
              <w:t>wymienia przykładowe działania Unii Europejskiej wobec pandemii COVID-19;</w:t>
            </w:r>
          </w:p>
          <w:p w14:paraId="5F61402E" w14:textId="7DB2C7FF" w:rsidR="007047FD" w:rsidRPr="00B31286" w:rsidRDefault="007047FD" w:rsidP="007047FD">
            <w:pPr>
              <w:pStyle w:val="Styl1"/>
            </w:pPr>
            <w:r w:rsidRPr="00040078">
              <w:t xml:space="preserve">zna i wyjaśnia pojęcia: </w:t>
            </w:r>
            <w:r w:rsidRPr="00053D05">
              <w:rPr>
                <w:i/>
                <w:iCs/>
              </w:rPr>
              <w:t>Przewodniczący Rady Europejskiej</w:t>
            </w:r>
            <w:r w:rsidRPr="00040078">
              <w:t xml:space="preserve">, </w:t>
            </w:r>
            <w:r w:rsidRPr="00053D05">
              <w:rPr>
                <w:i/>
                <w:iCs/>
              </w:rPr>
              <w:t>Wysoki Przedstawiciel Unii ds. Zagranicznych i Polityki Bezpieczeństwa</w:t>
            </w:r>
            <w:r w:rsidRPr="00040078">
              <w:t xml:space="preserve">, </w:t>
            </w:r>
            <w:r w:rsidRPr="00053D05">
              <w:rPr>
                <w:i/>
                <w:iCs/>
              </w:rPr>
              <w:t>lockdown</w:t>
            </w:r>
          </w:p>
        </w:tc>
        <w:tc>
          <w:tcPr>
            <w:tcW w:w="880" w:type="pct"/>
          </w:tcPr>
          <w:p w14:paraId="0B5B927E" w14:textId="36F4433D" w:rsidR="007047FD" w:rsidRPr="00040078" w:rsidRDefault="007047FD" w:rsidP="007047FD">
            <w:pPr>
              <w:pStyle w:val="Styl1"/>
            </w:pPr>
            <w:r w:rsidRPr="00040078">
              <w:t>wymienia dokumenty unijne zawarte na początku XXI w. i ich główne założenia;</w:t>
            </w:r>
          </w:p>
          <w:p w14:paraId="530FAE29" w14:textId="4C1651E6" w:rsidR="007047FD" w:rsidRPr="00040078" w:rsidRDefault="007047FD" w:rsidP="007047FD">
            <w:pPr>
              <w:pStyle w:val="Styl1"/>
            </w:pPr>
            <w:r w:rsidRPr="00040078">
              <w:t>wyjaśnia przyczyny kryzysu migracyjnego w</w:t>
            </w:r>
            <w:r w:rsidR="005F487C">
              <w:t> </w:t>
            </w:r>
            <w:r w:rsidRPr="00040078">
              <w:t>Unii Europejskiej;</w:t>
            </w:r>
          </w:p>
          <w:p w14:paraId="1B993230" w14:textId="2CC460C5" w:rsidR="007047FD" w:rsidRPr="00040078" w:rsidRDefault="007047FD" w:rsidP="007047FD">
            <w:pPr>
              <w:pStyle w:val="Styl1"/>
            </w:pPr>
            <w:r w:rsidRPr="00040078">
              <w:t>charakteryzuje politykę Unii Europejskiej wobec pandemii COVID-19;</w:t>
            </w:r>
          </w:p>
          <w:p w14:paraId="30E8066B" w14:textId="4EAF7C98" w:rsidR="007047FD" w:rsidRPr="00132327" w:rsidRDefault="007047FD" w:rsidP="007047FD">
            <w:pPr>
              <w:pStyle w:val="Styl1"/>
            </w:pPr>
            <w:r w:rsidRPr="00040078">
              <w:t xml:space="preserve">zna i wyjaśnia pojęcia: </w:t>
            </w:r>
            <w:r w:rsidRPr="005F487C">
              <w:rPr>
                <w:i/>
                <w:iCs/>
              </w:rPr>
              <w:t>Karta Praw Podstawowych Unii Europejskiej</w:t>
            </w:r>
            <w:r w:rsidRPr="00040078">
              <w:t xml:space="preserve">, </w:t>
            </w:r>
            <w:r w:rsidRPr="005F487C">
              <w:rPr>
                <w:i/>
                <w:iCs/>
              </w:rPr>
              <w:t>traktat nicejski</w:t>
            </w:r>
            <w:r w:rsidRPr="00040078">
              <w:t xml:space="preserve">, </w:t>
            </w:r>
            <w:r w:rsidRPr="005F487C">
              <w:rPr>
                <w:i/>
                <w:iCs/>
              </w:rPr>
              <w:t>traktat lizboński</w:t>
            </w:r>
            <w:r w:rsidRPr="00040078">
              <w:t xml:space="preserve">, </w:t>
            </w:r>
            <w:r w:rsidRPr="005F487C">
              <w:rPr>
                <w:i/>
                <w:iCs/>
              </w:rPr>
              <w:t>tarcza antykryzysowa</w:t>
            </w:r>
          </w:p>
        </w:tc>
        <w:tc>
          <w:tcPr>
            <w:tcW w:w="880" w:type="pct"/>
          </w:tcPr>
          <w:p w14:paraId="7BF7B033" w14:textId="02ECBE81" w:rsidR="007047FD" w:rsidRPr="00040078" w:rsidRDefault="007047FD" w:rsidP="007047FD">
            <w:pPr>
              <w:pStyle w:val="Styl1"/>
            </w:pPr>
            <w:r w:rsidRPr="00040078">
              <w:t>przedstawia koncepcje integracji Europy;</w:t>
            </w:r>
          </w:p>
          <w:p w14:paraId="682F7C60" w14:textId="4F55007A" w:rsidR="007047FD" w:rsidRPr="00040078" w:rsidRDefault="007047FD" w:rsidP="007047FD">
            <w:pPr>
              <w:pStyle w:val="Styl1"/>
            </w:pPr>
            <w:r w:rsidRPr="00040078">
              <w:t>przedstawia postawy państw Unii Europejskiej wobec kryzysu migracyjnego;</w:t>
            </w:r>
          </w:p>
          <w:p w14:paraId="00C365CA" w14:textId="29FADF77" w:rsidR="007047FD" w:rsidRPr="00040078" w:rsidRDefault="007047FD" w:rsidP="007047FD">
            <w:pPr>
              <w:pStyle w:val="Styl1"/>
            </w:pPr>
            <w:r w:rsidRPr="00040078">
              <w:t>wymienia przyczyny i</w:t>
            </w:r>
            <w:r w:rsidR="005F487C">
              <w:t> </w:t>
            </w:r>
            <w:r w:rsidRPr="00040078">
              <w:t>skutki wystąpienia Wielkiej Brytanii z Unii Europejskiej;</w:t>
            </w:r>
          </w:p>
          <w:p w14:paraId="504B0B51" w14:textId="783D962E" w:rsidR="007047FD" w:rsidRPr="00132327" w:rsidRDefault="007047FD" w:rsidP="007047FD">
            <w:pPr>
              <w:pStyle w:val="Styl1"/>
            </w:pPr>
            <w:r w:rsidRPr="00040078">
              <w:t xml:space="preserve">zna i wyjaśnia pojęcia: </w:t>
            </w:r>
            <w:r w:rsidRPr="005F487C">
              <w:rPr>
                <w:i/>
                <w:iCs/>
              </w:rPr>
              <w:t>Stany Zjednoczone Europy</w:t>
            </w:r>
            <w:r w:rsidRPr="00040078">
              <w:t xml:space="preserve">, </w:t>
            </w:r>
            <w:r w:rsidRPr="005F487C">
              <w:rPr>
                <w:i/>
                <w:iCs/>
              </w:rPr>
              <w:t>Europa Ojczyzn</w:t>
            </w:r>
            <w:r w:rsidRPr="00040078">
              <w:t xml:space="preserve">, </w:t>
            </w:r>
            <w:r w:rsidRPr="00657AA3">
              <w:rPr>
                <w:i/>
                <w:iCs/>
              </w:rPr>
              <w:t>Europa wielu prędkości</w:t>
            </w:r>
          </w:p>
        </w:tc>
        <w:tc>
          <w:tcPr>
            <w:tcW w:w="880" w:type="pct"/>
          </w:tcPr>
          <w:p w14:paraId="12193D24" w14:textId="5D0BFE15" w:rsidR="007047FD" w:rsidRPr="00040078" w:rsidRDefault="007047FD" w:rsidP="007047FD">
            <w:pPr>
              <w:pStyle w:val="Styl1"/>
            </w:pPr>
            <w:r w:rsidRPr="00040078">
              <w:t>porównuje koncepcje integracji Europy;</w:t>
            </w:r>
          </w:p>
          <w:p w14:paraId="6D4B394F" w14:textId="2D74B2B0" w:rsidR="007047FD" w:rsidRPr="00040078" w:rsidRDefault="007047FD" w:rsidP="007047FD">
            <w:pPr>
              <w:pStyle w:val="Styl1"/>
            </w:pPr>
            <w:r w:rsidRPr="00040078">
              <w:t>charakteryzuje przyczyny i</w:t>
            </w:r>
            <w:r w:rsidR="00657AA3">
              <w:t> </w:t>
            </w:r>
            <w:r w:rsidRPr="00040078">
              <w:t>skutki wystąpienia Wielkiej Brytanii z Unii Europejskiej;</w:t>
            </w:r>
          </w:p>
          <w:p w14:paraId="79E2847B" w14:textId="3E61F41B" w:rsidR="007047FD" w:rsidRPr="00040078" w:rsidRDefault="007047FD" w:rsidP="007047FD">
            <w:pPr>
              <w:pStyle w:val="Styl1"/>
            </w:pPr>
            <w:r w:rsidRPr="00040078">
              <w:t>ocenia politykę Unii Europejskiej wobec pandemii COVID-19;</w:t>
            </w:r>
          </w:p>
          <w:p w14:paraId="69FDF119" w14:textId="5C8C91B1" w:rsidR="007047FD" w:rsidRDefault="007047FD" w:rsidP="00583474">
            <w:pPr>
              <w:pStyle w:val="Styl1"/>
            </w:pPr>
            <w:r w:rsidRPr="00040078">
              <w:t xml:space="preserve">wyjaśnia wpływ problemów, </w:t>
            </w:r>
            <w:r>
              <w:t xml:space="preserve">z </w:t>
            </w:r>
            <w:r w:rsidRPr="00040078">
              <w:t>którymi mierzy się Unia Europejska</w:t>
            </w:r>
            <w:r w:rsidR="00657AA3">
              <w:t>,</w:t>
            </w:r>
            <w:r w:rsidRPr="00040078">
              <w:t xml:space="preserve"> na jej funkcjonowanie i</w:t>
            </w:r>
            <w:r w:rsidR="001C5923">
              <w:t> </w:t>
            </w:r>
            <w:r w:rsidRPr="00040078">
              <w:t>pozycję w niej poszczególnych państw</w:t>
            </w:r>
          </w:p>
        </w:tc>
        <w:tc>
          <w:tcPr>
            <w:tcW w:w="879" w:type="pct"/>
          </w:tcPr>
          <w:p w14:paraId="091BFD26" w14:textId="3EC2C693" w:rsidR="007047FD" w:rsidRDefault="007047FD" w:rsidP="007047FD">
            <w:pPr>
              <w:pStyle w:val="Styl1"/>
            </w:pPr>
            <w:r>
              <w:t xml:space="preserve">ocenia koncepcje integracji europejskiej pod kątem korzyści, które niosą </w:t>
            </w:r>
            <w:r w:rsidR="001C5923">
              <w:t xml:space="preserve">one </w:t>
            </w:r>
            <w:r>
              <w:t>ze sobą dla poszczególnych grup państw członkowski;</w:t>
            </w:r>
          </w:p>
          <w:p w14:paraId="4E1741A5" w14:textId="38F4FEB7" w:rsidR="007047FD" w:rsidRPr="00132327" w:rsidRDefault="007047FD" w:rsidP="007047FD">
            <w:pPr>
              <w:pStyle w:val="Styl1"/>
            </w:pPr>
            <w:r>
              <w:t>przedstawia możliwości działania obywateli państw członkowskich w ramach Unii Europejskiej</w:t>
            </w:r>
          </w:p>
        </w:tc>
      </w:tr>
      <w:tr w:rsidR="00BA336D" w:rsidRPr="00005DB8" w14:paraId="544F21F3" w14:textId="77777777" w:rsidTr="009D447B">
        <w:trPr>
          <w:trHeight w:val="397"/>
        </w:trPr>
        <w:tc>
          <w:tcPr>
            <w:tcW w:w="601" w:type="pct"/>
          </w:tcPr>
          <w:p w14:paraId="05D99AB8" w14:textId="2254300C" w:rsidR="00BA336D" w:rsidRPr="00132327" w:rsidRDefault="00BA336D" w:rsidP="00BA336D">
            <w:pPr>
              <w:pStyle w:val="Bezodstpw"/>
              <w:rPr>
                <w:rFonts w:cstheme="minorHAnsi"/>
                <w:b/>
                <w:bCs/>
                <w:sz w:val="20"/>
                <w:szCs w:val="20"/>
              </w:rPr>
            </w:pPr>
            <w:r w:rsidRPr="00523F73">
              <w:rPr>
                <w:rFonts w:cstheme="minorHAnsi"/>
                <w:b/>
                <w:bCs/>
                <w:sz w:val="20"/>
                <w:szCs w:val="20"/>
              </w:rPr>
              <w:t>33. Rosja i jej ekspansja w</w:t>
            </w:r>
            <w:r>
              <w:rPr>
                <w:rFonts w:cstheme="minorHAnsi"/>
                <w:b/>
                <w:bCs/>
                <w:sz w:val="20"/>
                <w:szCs w:val="20"/>
              </w:rPr>
              <w:t> </w:t>
            </w:r>
            <w:r w:rsidRPr="00523F73">
              <w:rPr>
                <w:rFonts w:cstheme="minorHAnsi"/>
                <w:b/>
                <w:bCs/>
                <w:sz w:val="20"/>
                <w:szCs w:val="20"/>
              </w:rPr>
              <w:t>XXI</w:t>
            </w:r>
            <w:r>
              <w:rPr>
                <w:rFonts w:cstheme="minorHAnsi"/>
                <w:b/>
                <w:bCs/>
                <w:sz w:val="20"/>
                <w:szCs w:val="20"/>
              </w:rPr>
              <w:t> </w:t>
            </w:r>
            <w:r w:rsidRPr="00523F73">
              <w:rPr>
                <w:rFonts w:cstheme="minorHAnsi"/>
                <w:b/>
                <w:bCs/>
                <w:sz w:val="20"/>
                <w:szCs w:val="20"/>
              </w:rPr>
              <w:t>w.</w:t>
            </w:r>
          </w:p>
        </w:tc>
        <w:tc>
          <w:tcPr>
            <w:tcW w:w="880" w:type="pct"/>
          </w:tcPr>
          <w:p w14:paraId="4B75684E" w14:textId="7009FD4A" w:rsidR="00BA336D" w:rsidRPr="009E4734" w:rsidRDefault="00BA336D" w:rsidP="00BA336D">
            <w:pPr>
              <w:pStyle w:val="Styl1"/>
            </w:pPr>
            <w:r w:rsidRPr="009E4734">
              <w:t>wymienia przyczyny i</w:t>
            </w:r>
            <w:r w:rsidR="001C5923">
              <w:t> </w:t>
            </w:r>
            <w:r w:rsidRPr="009E4734">
              <w:t>skutki wojny w Czeczenii;</w:t>
            </w:r>
          </w:p>
          <w:p w14:paraId="722F5F49" w14:textId="7292A40F" w:rsidR="00BA336D" w:rsidRPr="009E4734" w:rsidRDefault="00BA336D" w:rsidP="00BA336D">
            <w:pPr>
              <w:pStyle w:val="Styl1"/>
            </w:pPr>
            <w:r w:rsidRPr="009E4734">
              <w:t>wymienia przyczyny i</w:t>
            </w:r>
            <w:r w:rsidR="001D3543">
              <w:t> </w:t>
            </w:r>
            <w:r w:rsidRPr="009E4734">
              <w:t>skutki konfliktu w Gruzji;</w:t>
            </w:r>
          </w:p>
          <w:p w14:paraId="1E676364" w14:textId="7CE71D2E" w:rsidR="00BA336D" w:rsidRPr="009E4734" w:rsidRDefault="00BA336D" w:rsidP="00BA336D">
            <w:pPr>
              <w:pStyle w:val="Styl1"/>
            </w:pPr>
            <w:r w:rsidRPr="009E4734">
              <w:t>wymienia przyczyny wojny w Ukrainie;</w:t>
            </w:r>
          </w:p>
          <w:p w14:paraId="45F30E6B" w14:textId="0B41C81B" w:rsidR="001D3543" w:rsidRDefault="00BA336D" w:rsidP="00BA336D">
            <w:pPr>
              <w:pStyle w:val="Styl1"/>
            </w:pPr>
            <w:r w:rsidRPr="009E4734">
              <w:t xml:space="preserve">zna i wyjaśnia pojęcie </w:t>
            </w:r>
            <w:proofErr w:type="spellStart"/>
            <w:r w:rsidRPr="001D3543">
              <w:rPr>
                <w:i/>
                <w:iCs/>
              </w:rPr>
              <w:t>Euromajdan</w:t>
            </w:r>
            <w:proofErr w:type="spellEnd"/>
            <w:r w:rsidR="001D3543">
              <w:t>;</w:t>
            </w:r>
            <w:r w:rsidRPr="009E4734">
              <w:t xml:space="preserve"> </w:t>
            </w:r>
          </w:p>
          <w:p w14:paraId="08114450" w14:textId="73DAF7B9" w:rsidR="00BA336D" w:rsidRPr="00B31286" w:rsidRDefault="00BA336D" w:rsidP="00BA336D">
            <w:pPr>
              <w:pStyle w:val="Styl1"/>
            </w:pPr>
            <w:r w:rsidRPr="009E4734">
              <w:t xml:space="preserve">wie, kim </w:t>
            </w:r>
            <w:r w:rsidR="001126D5">
              <w:t xml:space="preserve">są </w:t>
            </w:r>
            <w:r w:rsidRPr="009E4734">
              <w:t xml:space="preserve">wymienione </w:t>
            </w:r>
            <w:r w:rsidR="00195328">
              <w:t>postacie,</w:t>
            </w:r>
            <w:r w:rsidRPr="009E4734">
              <w:t xml:space="preserve"> oraz przedstawia ich </w:t>
            </w:r>
            <w:r w:rsidR="001D3543">
              <w:t>polityczną</w:t>
            </w:r>
            <w:r w:rsidRPr="009E4734">
              <w:t xml:space="preserve"> rolę</w:t>
            </w:r>
            <w:r w:rsidR="001D3543">
              <w:t>:</w:t>
            </w:r>
            <w:r w:rsidRPr="009E4734">
              <w:t xml:space="preserve"> </w:t>
            </w:r>
            <w:r w:rsidRPr="009E4734">
              <w:lastRenderedPageBreak/>
              <w:t xml:space="preserve">Władimir Putin, </w:t>
            </w:r>
            <w:proofErr w:type="spellStart"/>
            <w:r w:rsidRPr="009E4734">
              <w:t>Wołodymyr</w:t>
            </w:r>
            <w:proofErr w:type="spellEnd"/>
            <w:r w:rsidRPr="009E4734">
              <w:t xml:space="preserve"> </w:t>
            </w:r>
            <w:proofErr w:type="spellStart"/>
            <w:r w:rsidRPr="009E4734">
              <w:t>Zełenski</w:t>
            </w:r>
            <w:proofErr w:type="spellEnd"/>
          </w:p>
        </w:tc>
        <w:tc>
          <w:tcPr>
            <w:tcW w:w="880" w:type="pct"/>
          </w:tcPr>
          <w:p w14:paraId="6D6023E6" w14:textId="1FADBD04" w:rsidR="00BA336D" w:rsidRPr="009E4734" w:rsidRDefault="00BA336D" w:rsidP="00BA336D">
            <w:pPr>
              <w:pStyle w:val="Styl1"/>
            </w:pPr>
            <w:r w:rsidRPr="009E4734">
              <w:lastRenderedPageBreak/>
              <w:t>omawia sytuację w Gruzji;</w:t>
            </w:r>
          </w:p>
          <w:p w14:paraId="1C4E217F" w14:textId="67391206" w:rsidR="00BA336D" w:rsidRPr="009E4734" w:rsidRDefault="00BA336D" w:rsidP="00BA336D">
            <w:pPr>
              <w:pStyle w:val="Styl1"/>
            </w:pPr>
            <w:r w:rsidRPr="009E4734">
              <w:t>przedstawia przebieg wojny w Ukrainie;</w:t>
            </w:r>
          </w:p>
          <w:p w14:paraId="19765EC5" w14:textId="7E44C95D" w:rsidR="00BA336D" w:rsidRPr="00132327" w:rsidRDefault="00BA336D" w:rsidP="00BA336D">
            <w:pPr>
              <w:pStyle w:val="Styl1"/>
            </w:pPr>
            <w:r w:rsidRPr="009E4734">
              <w:t xml:space="preserve">wie, kim były </w:t>
            </w:r>
            <w:r w:rsidR="006F6144">
              <w:t xml:space="preserve">/ są </w:t>
            </w:r>
            <w:r w:rsidRPr="009E4734">
              <w:t xml:space="preserve">wymienione </w:t>
            </w:r>
            <w:r w:rsidR="00195328">
              <w:t>postacie,</w:t>
            </w:r>
            <w:r w:rsidRPr="009E4734">
              <w:t xml:space="preserve"> oraz przedstawia ich historyczną rolę: </w:t>
            </w:r>
            <w:proofErr w:type="spellStart"/>
            <w:r w:rsidRPr="009E4734">
              <w:t>Dżochar</w:t>
            </w:r>
            <w:proofErr w:type="spellEnd"/>
            <w:r w:rsidRPr="009E4734">
              <w:t xml:space="preserve"> Dudajew, </w:t>
            </w:r>
            <w:proofErr w:type="spellStart"/>
            <w:r w:rsidRPr="009E4734">
              <w:t>Achmat</w:t>
            </w:r>
            <w:proofErr w:type="spellEnd"/>
            <w:r w:rsidRPr="009E4734">
              <w:t xml:space="preserve"> Kadyrow, </w:t>
            </w:r>
            <w:proofErr w:type="spellStart"/>
            <w:r w:rsidRPr="009E4734">
              <w:t>Ramzan</w:t>
            </w:r>
            <w:proofErr w:type="spellEnd"/>
            <w:r w:rsidRPr="009E4734">
              <w:t xml:space="preserve"> Kadyrow</w:t>
            </w:r>
          </w:p>
        </w:tc>
        <w:tc>
          <w:tcPr>
            <w:tcW w:w="880" w:type="pct"/>
          </w:tcPr>
          <w:p w14:paraId="35D1064A" w14:textId="1AD577BE" w:rsidR="00BA336D" w:rsidRPr="009E4734" w:rsidRDefault="00BA336D" w:rsidP="00BA336D">
            <w:pPr>
              <w:pStyle w:val="Styl1"/>
            </w:pPr>
            <w:r w:rsidRPr="009E4734">
              <w:t>przedstawia, w jaki sposób przywódcy Rosji dążą do wzmocnienia władzy;</w:t>
            </w:r>
          </w:p>
          <w:p w14:paraId="2EEB156F" w14:textId="0A5F754A" w:rsidR="00BA336D" w:rsidRPr="009E4734" w:rsidRDefault="00BA336D" w:rsidP="00BA336D">
            <w:pPr>
              <w:pStyle w:val="Styl1"/>
            </w:pPr>
            <w:r w:rsidRPr="009E4734">
              <w:t>przedstawia proces aneksji Krymu;</w:t>
            </w:r>
          </w:p>
          <w:p w14:paraId="366D775C" w14:textId="77777777" w:rsidR="00CF4916" w:rsidRDefault="00BA336D" w:rsidP="00BA336D">
            <w:pPr>
              <w:pStyle w:val="Styl1"/>
            </w:pPr>
            <w:r w:rsidRPr="009E4734">
              <w:t xml:space="preserve">przedstawia stosunek państw środkowoeuropejskich do polityki rosyjskiej na Kaukazie i Ukrainie; </w:t>
            </w:r>
          </w:p>
          <w:p w14:paraId="0BA200EB" w14:textId="1CE27349" w:rsidR="00BA336D" w:rsidRDefault="00BA336D" w:rsidP="00BA336D">
            <w:pPr>
              <w:pStyle w:val="Styl1"/>
            </w:pPr>
            <w:r w:rsidRPr="009E4734">
              <w:t xml:space="preserve">charakteryzuje różne </w:t>
            </w:r>
            <w:r w:rsidRPr="009E4734">
              <w:lastRenderedPageBreak/>
              <w:t>formy prowadzenia wojny przez Rosję</w:t>
            </w:r>
            <w:r>
              <w:t>;</w:t>
            </w:r>
          </w:p>
          <w:p w14:paraId="6109F6AF" w14:textId="403FE669" w:rsidR="00BA336D" w:rsidRDefault="00BA336D" w:rsidP="00BA336D">
            <w:pPr>
              <w:pStyle w:val="Styl1"/>
            </w:pPr>
            <w:r w:rsidRPr="009E4734">
              <w:t>zna i wyjaśnia pojęci</w:t>
            </w:r>
            <w:r>
              <w:t xml:space="preserve">a; </w:t>
            </w:r>
            <w:r w:rsidRPr="00CF4916">
              <w:rPr>
                <w:i/>
                <w:iCs/>
              </w:rPr>
              <w:t>„zielone ludziki”</w:t>
            </w:r>
            <w:r>
              <w:t xml:space="preserve">, </w:t>
            </w:r>
            <w:r w:rsidRPr="006F5E27">
              <w:rPr>
                <w:i/>
                <w:iCs/>
              </w:rPr>
              <w:t>wojna hybrydowa</w:t>
            </w:r>
            <w:r w:rsidRPr="009E4734">
              <w:t xml:space="preserve">, </w:t>
            </w:r>
            <w:r w:rsidRPr="006F5E27">
              <w:rPr>
                <w:i/>
                <w:iCs/>
              </w:rPr>
              <w:t>szantaż gazowy</w:t>
            </w:r>
            <w:r>
              <w:t>;</w:t>
            </w:r>
          </w:p>
          <w:p w14:paraId="6D1E7DC3" w14:textId="0D9570BD" w:rsidR="00BA336D" w:rsidRPr="00132327" w:rsidRDefault="00BA336D" w:rsidP="00BA336D">
            <w:pPr>
              <w:pStyle w:val="Styl1"/>
            </w:pPr>
            <w:r w:rsidRPr="009E4734">
              <w:t>wie, kim był Borys Jelcyn</w:t>
            </w:r>
          </w:p>
        </w:tc>
        <w:tc>
          <w:tcPr>
            <w:tcW w:w="880" w:type="pct"/>
          </w:tcPr>
          <w:p w14:paraId="5D5C80FA" w14:textId="38E8FB4E" w:rsidR="00BA336D" w:rsidRPr="009E4734" w:rsidRDefault="00BA336D" w:rsidP="00BA336D">
            <w:pPr>
              <w:pStyle w:val="Styl1"/>
            </w:pPr>
            <w:r w:rsidRPr="009E4734">
              <w:lastRenderedPageBreak/>
              <w:t xml:space="preserve">przedstawia możliwości działania </w:t>
            </w:r>
            <w:r w:rsidR="006F5E27" w:rsidRPr="009E4734">
              <w:t xml:space="preserve">opozycji </w:t>
            </w:r>
            <w:r w:rsidRPr="009E4734">
              <w:t>w Rosji;</w:t>
            </w:r>
          </w:p>
          <w:p w14:paraId="40CCD9E0" w14:textId="096B8AEA" w:rsidR="00BA336D" w:rsidRPr="009E4734" w:rsidRDefault="00BA336D" w:rsidP="00BA336D">
            <w:pPr>
              <w:pStyle w:val="Styl1"/>
            </w:pPr>
            <w:r>
              <w:t>wyjaśnia</w:t>
            </w:r>
            <w:r w:rsidRPr="009E4734">
              <w:t xml:space="preserve"> wpływ różn</w:t>
            </w:r>
            <w:r>
              <w:t>ych</w:t>
            </w:r>
            <w:r w:rsidRPr="009E4734">
              <w:t xml:space="preserve"> form prowadzenia wojny przez Rosję na sytuację w</w:t>
            </w:r>
            <w:r w:rsidR="006F5E27">
              <w:t> </w:t>
            </w:r>
            <w:r w:rsidRPr="009E4734">
              <w:t>Europie;</w:t>
            </w:r>
          </w:p>
          <w:p w14:paraId="0DCF452A" w14:textId="57FE347F" w:rsidR="00BA336D" w:rsidRPr="009E4734" w:rsidRDefault="00BA336D" w:rsidP="00BA336D">
            <w:pPr>
              <w:pStyle w:val="Styl1"/>
            </w:pPr>
            <w:r w:rsidRPr="009E4734">
              <w:t>wyjaśnia, od czego zależy polityka Rosji wobec Ukrainy;</w:t>
            </w:r>
          </w:p>
          <w:p w14:paraId="639D071D" w14:textId="6708F7FB" w:rsidR="00BA336D" w:rsidRPr="009E4734" w:rsidRDefault="00BA336D" w:rsidP="00BA336D">
            <w:pPr>
              <w:pStyle w:val="Styl1"/>
            </w:pPr>
            <w:r w:rsidRPr="009E4734">
              <w:t xml:space="preserve">przedstawia stosunek państw </w:t>
            </w:r>
            <w:r w:rsidRPr="009E4734">
              <w:lastRenderedPageBreak/>
              <w:t>zachodnioeuropejskich i</w:t>
            </w:r>
            <w:r w:rsidR="002E7323">
              <w:t> </w:t>
            </w:r>
            <w:r w:rsidRPr="009E4734">
              <w:t>Stanów Zjednoczonych do</w:t>
            </w:r>
            <w:r w:rsidR="002E7323">
              <w:t> </w:t>
            </w:r>
            <w:r w:rsidRPr="009E4734">
              <w:t>polityki rosyjskiej na Kaukazie i Ukrainie;</w:t>
            </w:r>
          </w:p>
          <w:p w14:paraId="1A26DFD8" w14:textId="482139F6" w:rsidR="00BA336D" w:rsidRPr="009E4734" w:rsidRDefault="00BA336D" w:rsidP="00BA336D">
            <w:pPr>
              <w:pStyle w:val="Styl1"/>
            </w:pPr>
            <w:r w:rsidRPr="009E4734">
              <w:t>zna i wyjaśnia pojęci</w:t>
            </w:r>
            <w:r>
              <w:t>e</w:t>
            </w:r>
            <w:r w:rsidRPr="009E4734">
              <w:t xml:space="preserve"> </w:t>
            </w:r>
            <w:r w:rsidRPr="002E7323">
              <w:rPr>
                <w:i/>
                <w:iCs/>
              </w:rPr>
              <w:t>kolonia karna</w:t>
            </w:r>
            <w:r w:rsidR="002E7323">
              <w:t>;</w:t>
            </w:r>
            <w:r w:rsidRPr="009E4734">
              <w:t xml:space="preserve"> </w:t>
            </w:r>
          </w:p>
          <w:p w14:paraId="45CB85A5" w14:textId="2A5E7656" w:rsidR="00BA336D" w:rsidRDefault="00BA336D" w:rsidP="00BA336D">
            <w:pPr>
              <w:pStyle w:val="Styl1"/>
            </w:pPr>
            <w:r w:rsidRPr="009E4734">
              <w:t xml:space="preserve">wie, kim </w:t>
            </w:r>
            <w:r w:rsidR="001F00F0">
              <w:t>jest</w:t>
            </w:r>
            <w:r w:rsidRPr="009E4734">
              <w:t xml:space="preserve"> Wiktor </w:t>
            </w:r>
            <w:proofErr w:type="spellStart"/>
            <w:r w:rsidRPr="009E4734">
              <w:t>Janukowycz</w:t>
            </w:r>
            <w:proofErr w:type="spellEnd"/>
          </w:p>
        </w:tc>
        <w:tc>
          <w:tcPr>
            <w:tcW w:w="879" w:type="pct"/>
          </w:tcPr>
          <w:p w14:paraId="2BD2E2AF" w14:textId="0FFA0217" w:rsidR="00BA336D" w:rsidRPr="00132327" w:rsidRDefault="00BA336D" w:rsidP="009D2D40">
            <w:pPr>
              <w:pStyle w:val="Styl1"/>
            </w:pPr>
            <w:r w:rsidRPr="009E4734">
              <w:lastRenderedPageBreak/>
              <w:t>przedstawia działalność „Memoriału</w:t>
            </w:r>
            <w:r w:rsidR="00CF5B04" w:rsidRPr="009E4734">
              <w:t>”</w:t>
            </w:r>
            <w:r w:rsidRPr="009E4734">
              <w:t xml:space="preserve"> jako organizacji opozycyjnej w</w:t>
            </w:r>
            <w:r w:rsidR="002E7323">
              <w:t> </w:t>
            </w:r>
            <w:r w:rsidRPr="009E4734">
              <w:t>Rosji</w:t>
            </w:r>
          </w:p>
        </w:tc>
      </w:tr>
      <w:tr w:rsidR="00520DA7" w:rsidRPr="00005DB8" w14:paraId="061443DF" w14:textId="77777777" w:rsidTr="009D447B">
        <w:trPr>
          <w:trHeight w:val="397"/>
        </w:trPr>
        <w:tc>
          <w:tcPr>
            <w:tcW w:w="601" w:type="pct"/>
          </w:tcPr>
          <w:p w14:paraId="7AD640F7" w14:textId="01985922" w:rsidR="00520DA7" w:rsidRPr="00132327" w:rsidRDefault="00520DA7" w:rsidP="00520DA7">
            <w:pPr>
              <w:pStyle w:val="Bezodstpw"/>
              <w:rPr>
                <w:rFonts w:cstheme="minorHAnsi"/>
                <w:b/>
                <w:bCs/>
                <w:sz w:val="20"/>
                <w:szCs w:val="20"/>
              </w:rPr>
            </w:pPr>
            <w:r w:rsidRPr="00523F73">
              <w:rPr>
                <w:rFonts w:cstheme="minorHAnsi"/>
                <w:b/>
                <w:bCs/>
                <w:sz w:val="20"/>
                <w:szCs w:val="20"/>
              </w:rPr>
              <w:lastRenderedPageBreak/>
              <w:t>34. Polska na początku XXI w.</w:t>
            </w:r>
          </w:p>
        </w:tc>
        <w:tc>
          <w:tcPr>
            <w:tcW w:w="880" w:type="pct"/>
          </w:tcPr>
          <w:p w14:paraId="3980E7D1" w14:textId="6775B7A4" w:rsidR="00520DA7" w:rsidRPr="00A75D72" w:rsidRDefault="00520DA7" w:rsidP="00520DA7">
            <w:pPr>
              <w:pStyle w:val="Styl1"/>
            </w:pPr>
            <w:r w:rsidRPr="00A75D72">
              <w:t>wymienia przykładowe sukcesy i porażki poszczególnych rządów na początku XXI w.;</w:t>
            </w:r>
          </w:p>
          <w:p w14:paraId="214A0D40" w14:textId="51F3BF96" w:rsidR="00520DA7" w:rsidRPr="00A75D72" w:rsidRDefault="00520DA7" w:rsidP="00520DA7">
            <w:pPr>
              <w:pStyle w:val="Styl1"/>
            </w:pPr>
            <w:r w:rsidRPr="00A75D72">
              <w:t>wymienia główne partie polityczne działające w</w:t>
            </w:r>
            <w:r w:rsidR="00793F95">
              <w:t> </w:t>
            </w:r>
            <w:r w:rsidRPr="00A75D72">
              <w:t>Polsce na początku XXI</w:t>
            </w:r>
            <w:r w:rsidR="00793F95">
              <w:t> </w:t>
            </w:r>
            <w:r w:rsidRPr="00A75D72">
              <w:t>w.;</w:t>
            </w:r>
          </w:p>
          <w:p w14:paraId="08872DD5" w14:textId="42A67889" w:rsidR="00520DA7" w:rsidRPr="00B31286" w:rsidRDefault="00520DA7" w:rsidP="009D2D40">
            <w:pPr>
              <w:pStyle w:val="Styl1"/>
            </w:pPr>
            <w:r w:rsidRPr="00A75D72">
              <w:t xml:space="preserve">zna i wyjaśnia pojęcia: </w:t>
            </w:r>
            <w:r w:rsidRPr="00793F95">
              <w:rPr>
                <w:i/>
                <w:iCs/>
              </w:rPr>
              <w:t>Platforma Obywatelska</w:t>
            </w:r>
            <w:r w:rsidRPr="00A75D72">
              <w:t xml:space="preserve">, </w:t>
            </w:r>
            <w:r w:rsidRPr="00793F95">
              <w:rPr>
                <w:i/>
                <w:iCs/>
              </w:rPr>
              <w:t>Prawo i Sprawiedliwość</w:t>
            </w:r>
            <w:r w:rsidRPr="00A75D72">
              <w:t xml:space="preserve">, </w:t>
            </w:r>
            <w:r w:rsidRPr="00793F95">
              <w:rPr>
                <w:i/>
                <w:iCs/>
              </w:rPr>
              <w:t>Zjednoczona Prawica</w:t>
            </w:r>
          </w:p>
        </w:tc>
        <w:tc>
          <w:tcPr>
            <w:tcW w:w="880" w:type="pct"/>
          </w:tcPr>
          <w:p w14:paraId="471C98A6" w14:textId="33356995" w:rsidR="00520DA7" w:rsidRPr="00A75D72" w:rsidRDefault="00520DA7" w:rsidP="00520DA7">
            <w:pPr>
              <w:pStyle w:val="Styl1"/>
            </w:pPr>
            <w:r w:rsidRPr="00A75D72">
              <w:t>wymienia główne założenia poszczególnych rządów w polityce wewnętrznej i zagranicznej;</w:t>
            </w:r>
          </w:p>
          <w:p w14:paraId="2F1903AE" w14:textId="2320470E" w:rsidR="00520DA7" w:rsidRPr="00A75D72" w:rsidRDefault="00520DA7" w:rsidP="00520DA7">
            <w:pPr>
              <w:pStyle w:val="Styl1"/>
            </w:pPr>
            <w:r w:rsidRPr="00A75D72">
              <w:t>wymienia przyczyny zmian rządów na początku XXI w.;</w:t>
            </w:r>
          </w:p>
          <w:p w14:paraId="27424BF9" w14:textId="77777777" w:rsidR="00C73F7D" w:rsidRDefault="00520DA7" w:rsidP="00520DA7">
            <w:pPr>
              <w:pStyle w:val="Styl1"/>
            </w:pPr>
            <w:r w:rsidRPr="00A75D72">
              <w:t xml:space="preserve">zna i wyjaśnia pojęcia: </w:t>
            </w:r>
            <w:r w:rsidRPr="00040B91">
              <w:rPr>
                <w:i/>
                <w:iCs/>
              </w:rPr>
              <w:t>postkomunizm</w:t>
            </w:r>
            <w:r w:rsidRPr="00A75D72">
              <w:t xml:space="preserve">, </w:t>
            </w:r>
            <w:proofErr w:type="spellStart"/>
            <w:r w:rsidRPr="00C73F7D">
              <w:rPr>
                <w:i/>
                <w:iCs/>
              </w:rPr>
              <w:t>kohabitacja</w:t>
            </w:r>
            <w:proofErr w:type="spellEnd"/>
            <w:r w:rsidRPr="00C73F7D">
              <w:rPr>
                <w:i/>
                <w:iCs/>
              </w:rPr>
              <w:t xml:space="preserve"> polityczna</w:t>
            </w:r>
            <w:r w:rsidRPr="00A75D72">
              <w:t xml:space="preserve">, </w:t>
            </w:r>
            <w:r w:rsidRPr="00C73F7D">
              <w:rPr>
                <w:i/>
                <w:iCs/>
              </w:rPr>
              <w:t>dług publiczny</w:t>
            </w:r>
            <w:r w:rsidR="00C73F7D">
              <w:t>;</w:t>
            </w:r>
          </w:p>
          <w:p w14:paraId="44F5FFA6" w14:textId="5E5969F2" w:rsidR="00520DA7" w:rsidRPr="00132327" w:rsidRDefault="00520DA7" w:rsidP="00520DA7">
            <w:pPr>
              <w:pStyle w:val="Styl1"/>
            </w:pPr>
            <w:r w:rsidRPr="00A75D72">
              <w:t xml:space="preserve"> wie, kim </w:t>
            </w:r>
            <w:r w:rsidR="001F00F0">
              <w:t>są</w:t>
            </w:r>
            <w:r w:rsidRPr="00A75D72">
              <w:t xml:space="preserve"> wymienione </w:t>
            </w:r>
            <w:r w:rsidR="00195328">
              <w:t>postacie,</w:t>
            </w:r>
            <w:r w:rsidRPr="00A75D72">
              <w:t xml:space="preserve"> oraz przedstawia ich </w:t>
            </w:r>
            <w:r w:rsidR="001F00F0">
              <w:t>polityczną</w:t>
            </w:r>
            <w:r w:rsidRPr="00A75D72">
              <w:t xml:space="preserve"> rolę: Kazimierz Marcinkiewicz, Bronisław Komorowski, Andrzej Duda</w:t>
            </w:r>
          </w:p>
        </w:tc>
        <w:tc>
          <w:tcPr>
            <w:tcW w:w="880" w:type="pct"/>
          </w:tcPr>
          <w:p w14:paraId="6A27C756" w14:textId="3CA2CA34" w:rsidR="00520DA7" w:rsidRPr="00A75D72" w:rsidRDefault="00520DA7" w:rsidP="00520DA7">
            <w:pPr>
              <w:pStyle w:val="Styl1"/>
            </w:pPr>
            <w:r w:rsidRPr="00A75D72">
              <w:t>charakteryzuje polską scenę polityczną na początku XXI w.;</w:t>
            </w:r>
          </w:p>
          <w:p w14:paraId="13172DD9" w14:textId="4C340F7F" w:rsidR="00520DA7" w:rsidRPr="00A75D72" w:rsidRDefault="00520DA7" w:rsidP="00520DA7">
            <w:pPr>
              <w:pStyle w:val="Styl1"/>
            </w:pPr>
            <w:r w:rsidRPr="00A75D72">
              <w:t>wyjaśnia przyczyny zmian rządów na początku XXI w.;</w:t>
            </w:r>
          </w:p>
          <w:p w14:paraId="7B469E1E" w14:textId="0443567A" w:rsidR="00520DA7" w:rsidRPr="00A75D72" w:rsidRDefault="00520DA7" w:rsidP="00520DA7">
            <w:pPr>
              <w:pStyle w:val="Styl1"/>
            </w:pPr>
            <w:r w:rsidRPr="00A75D72">
              <w:t xml:space="preserve">zna i wyjaśnia pojęcia: </w:t>
            </w:r>
            <w:r w:rsidRPr="00C73F7D">
              <w:rPr>
                <w:i/>
                <w:iCs/>
              </w:rPr>
              <w:t>Liga Polskich Rodzin</w:t>
            </w:r>
            <w:r w:rsidRPr="00A75D72">
              <w:t xml:space="preserve">, </w:t>
            </w:r>
            <w:r w:rsidRPr="00C73F7D">
              <w:rPr>
                <w:i/>
                <w:iCs/>
              </w:rPr>
              <w:t>Samoobrona</w:t>
            </w:r>
            <w:r w:rsidRPr="00A75D72">
              <w:t xml:space="preserve">, </w:t>
            </w:r>
            <w:r w:rsidRPr="000F1B5C">
              <w:rPr>
                <w:i/>
                <w:iCs/>
              </w:rPr>
              <w:t>katastrofa smoleńska</w:t>
            </w:r>
            <w:r w:rsidRPr="00A75D72">
              <w:t>;</w:t>
            </w:r>
          </w:p>
          <w:p w14:paraId="2C5D50C8" w14:textId="3ED99C42" w:rsidR="00520DA7" w:rsidRPr="00132327" w:rsidRDefault="00520DA7" w:rsidP="00520DA7">
            <w:pPr>
              <w:pStyle w:val="Styl1"/>
            </w:pPr>
            <w:r w:rsidRPr="00A75D72">
              <w:t xml:space="preserve">wie, kim były </w:t>
            </w:r>
            <w:r w:rsidR="005A4FC7">
              <w:t>/</w:t>
            </w:r>
            <w:r w:rsidR="001F00F0">
              <w:t xml:space="preserve"> s</w:t>
            </w:r>
            <w:r w:rsidR="005A4FC7">
              <w:t xml:space="preserve">ą </w:t>
            </w:r>
            <w:r w:rsidRPr="00A75D72">
              <w:t xml:space="preserve">wymienione </w:t>
            </w:r>
            <w:r w:rsidR="00195328">
              <w:t>postacie,</w:t>
            </w:r>
            <w:r w:rsidRPr="00A75D72">
              <w:t xml:space="preserve"> oraz przedstawia ich </w:t>
            </w:r>
            <w:r w:rsidR="000F1B5C">
              <w:t>polityczną</w:t>
            </w:r>
            <w:r w:rsidRPr="00A75D72">
              <w:t xml:space="preserve"> rolę: Donald Tusk, Andrzej Lepper</w:t>
            </w:r>
          </w:p>
        </w:tc>
        <w:tc>
          <w:tcPr>
            <w:tcW w:w="880" w:type="pct"/>
          </w:tcPr>
          <w:p w14:paraId="577DB247" w14:textId="3D4C6A7E" w:rsidR="00520DA7" w:rsidRPr="00A75D72" w:rsidRDefault="00520DA7" w:rsidP="00520DA7">
            <w:pPr>
              <w:pStyle w:val="Styl1"/>
            </w:pPr>
            <w:r w:rsidRPr="00A75D72">
              <w:t>ocenia, jak afery, do których dochodziło za poszczególnych rządów</w:t>
            </w:r>
            <w:r w:rsidR="000F1B5C">
              <w:t>,</w:t>
            </w:r>
            <w:r w:rsidRPr="00A75D72">
              <w:t xml:space="preserve"> wpływały na ich ocenę przez społeczeństwo;</w:t>
            </w:r>
          </w:p>
          <w:p w14:paraId="12F0DB75" w14:textId="60915BA5" w:rsidR="00520DA7" w:rsidRDefault="00520DA7" w:rsidP="00520DA7">
            <w:pPr>
              <w:pStyle w:val="Styl1"/>
            </w:pPr>
            <w:r w:rsidRPr="00A75D72">
              <w:t>ocenia realizację założeń poszczególnych rządów w</w:t>
            </w:r>
            <w:r w:rsidR="000F1B5C">
              <w:t> </w:t>
            </w:r>
            <w:r w:rsidRPr="00A75D72">
              <w:t>polityce wewnętrznej i</w:t>
            </w:r>
            <w:r w:rsidR="000F1B5C">
              <w:t> </w:t>
            </w:r>
            <w:r w:rsidRPr="00A75D72">
              <w:t>zagranicznej</w:t>
            </w:r>
          </w:p>
        </w:tc>
        <w:tc>
          <w:tcPr>
            <w:tcW w:w="879" w:type="pct"/>
          </w:tcPr>
          <w:p w14:paraId="3D1FBFF7" w14:textId="5DDFAD69" w:rsidR="00520DA7" w:rsidRPr="00132327" w:rsidRDefault="00520DA7" w:rsidP="00520DA7">
            <w:pPr>
              <w:pStyle w:val="Styl1"/>
            </w:pPr>
            <w:r>
              <w:t>przedstawia działania wybranego przez siebie rządu z początku XXI w</w:t>
            </w:r>
            <w:r w:rsidR="000F1B5C">
              <w:t>. w </w:t>
            </w:r>
            <w:r>
              <w:t>polityce wewnętrznej i</w:t>
            </w:r>
            <w:r w:rsidR="000F1B5C">
              <w:t> </w:t>
            </w:r>
            <w:r>
              <w:t>zagranicznej oraz ocenia je pod kątem rozwoju wewnętrznego Polski i jej racji stanu</w:t>
            </w:r>
          </w:p>
        </w:tc>
      </w:tr>
      <w:tr w:rsidR="00D67320" w:rsidRPr="00005DB8" w14:paraId="2B3DFFBE" w14:textId="77777777" w:rsidTr="009D447B">
        <w:trPr>
          <w:trHeight w:val="397"/>
        </w:trPr>
        <w:tc>
          <w:tcPr>
            <w:tcW w:w="601" w:type="pct"/>
          </w:tcPr>
          <w:p w14:paraId="527C6D05" w14:textId="256BE25B" w:rsidR="00D67320" w:rsidRPr="00132327" w:rsidRDefault="00D67320" w:rsidP="00D67320">
            <w:pPr>
              <w:pStyle w:val="Bezodstpw"/>
              <w:rPr>
                <w:rFonts w:cstheme="minorHAnsi"/>
                <w:b/>
                <w:bCs/>
                <w:sz w:val="20"/>
                <w:szCs w:val="20"/>
              </w:rPr>
            </w:pPr>
            <w:r w:rsidRPr="0073375F">
              <w:rPr>
                <w:rFonts w:cstheme="minorHAnsi"/>
                <w:b/>
                <w:bCs/>
                <w:sz w:val="20"/>
                <w:szCs w:val="20"/>
              </w:rPr>
              <w:t>35. Polonia i</w:t>
            </w:r>
            <w:r>
              <w:rPr>
                <w:rFonts w:cstheme="minorHAnsi"/>
                <w:b/>
                <w:bCs/>
                <w:sz w:val="20"/>
                <w:szCs w:val="20"/>
              </w:rPr>
              <w:t> </w:t>
            </w:r>
            <w:r w:rsidRPr="0073375F">
              <w:rPr>
                <w:rFonts w:cstheme="minorHAnsi"/>
                <w:b/>
                <w:bCs/>
                <w:sz w:val="20"/>
                <w:szCs w:val="20"/>
              </w:rPr>
              <w:t>Polacy na</w:t>
            </w:r>
            <w:r>
              <w:rPr>
                <w:rFonts w:cstheme="minorHAnsi"/>
                <w:b/>
                <w:bCs/>
                <w:sz w:val="20"/>
                <w:szCs w:val="20"/>
              </w:rPr>
              <w:t> </w:t>
            </w:r>
            <w:r w:rsidRPr="0073375F">
              <w:rPr>
                <w:rFonts w:cstheme="minorHAnsi"/>
                <w:b/>
                <w:bCs/>
                <w:sz w:val="20"/>
                <w:szCs w:val="20"/>
              </w:rPr>
              <w:t>świecie</w:t>
            </w:r>
          </w:p>
        </w:tc>
        <w:tc>
          <w:tcPr>
            <w:tcW w:w="880" w:type="pct"/>
          </w:tcPr>
          <w:p w14:paraId="26754C65" w14:textId="26027295" w:rsidR="00D67320" w:rsidRPr="00927E0C" w:rsidRDefault="00D67320" w:rsidP="00D67320">
            <w:pPr>
              <w:pStyle w:val="Styl1"/>
            </w:pPr>
            <w:r w:rsidRPr="00927E0C">
              <w:t>pokazuje na mapie skupiska Polaków i Polonii po II wojnie światowej;</w:t>
            </w:r>
          </w:p>
          <w:p w14:paraId="0A6F3CB3" w14:textId="2E0B6EE9" w:rsidR="00D67320" w:rsidRPr="00B31286" w:rsidRDefault="00D67320" w:rsidP="00F6427C">
            <w:pPr>
              <w:pStyle w:val="Styl1"/>
            </w:pPr>
            <w:r w:rsidRPr="00927E0C">
              <w:t>wymienia przyczyny emigracji z Polski po II</w:t>
            </w:r>
            <w:r w:rsidR="008A66C9">
              <w:t> </w:t>
            </w:r>
            <w:r w:rsidRPr="00927E0C">
              <w:t>wojnie światowej</w:t>
            </w:r>
          </w:p>
        </w:tc>
        <w:tc>
          <w:tcPr>
            <w:tcW w:w="880" w:type="pct"/>
          </w:tcPr>
          <w:p w14:paraId="19223F84" w14:textId="5EE8CE60" w:rsidR="00D67320" w:rsidRPr="00927E0C" w:rsidRDefault="00D67320" w:rsidP="00D67320">
            <w:pPr>
              <w:pStyle w:val="Styl1"/>
            </w:pPr>
            <w:r w:rsidRPr="00927E0C">
              <w:t>wymienia przykładowe instytucje polskie działające na emigracji;</w:t>
            </w:r>
          </w:p>
          <w:p w14:paraId="51EB5CEE" w14:textId="2442199C" w:rsidR="00D67320" w:rsidRPr="00927E0C" w:rsidRDefault="00D67320" w:rsidP="00D67320">
            <w:pPr>
              <w:pStyle w:val="Styl1"/>
            </w:pPr>
            <w:r w:rsidRPr="00927E0C">
              <w:t>przedstawia znaczenie organizacji tworzonych przez Polaków na emigracji dla podtrzymywania polskości i rozwoju kultury polskiej;</w:t>
            </w:r>
          </w:p>
          <w:p w14:paraId="4D58F638" w14:textId="16DD3C42" w:rsidR="00D67320" w:rsidRPr="00927E0C" w:rsidRDefault="00D67320" w:rsidP="00D67320">
            <w:pPr>
              <w:pStyle w:val="Styl1"/>
            </w:pPr>
            <w:r w:rsidRPr="00927E0C">
              <w:lastRenderedPageBreak/>
              <w:t xml:space="preserve">zna i wyjaśnia pojęcia: </w:t>
            </w:r>
            <w:r w:rsidRPr="008A66C9">
              <w:rPr>
                <w:i/>
                <w:iCs/>
              </w:rPr>
              <w:t>Instytut Polski i Muzeum im. gen. Sikorskiego</w:t>
            </w:r>
            <w:r w:rsidRPr="00927E0C">
              <w:t xml:space="preserve">, </w:t>
            </w:r>
            <w:r w:rsidRPr="00730198">
              <w:rPr>
                <w:i/>
                <w:iCs/>
              </w:rPr>
              <w:t>Instytut Józefa Piłsudskiego</w:t>
            </w:r>
            <w:r w:rsidRPr="00927E0C">
              <w:t xml:space="preserve">, </w:t>
            </w:r>
            <w:proofErr w:type="spellStart"/>
            <w:r w:rsidRPr="00730198">
              <w:rPr>
                <w:i/>
                <w:iCs/>
              </w:rPr>
              <w:t>Maisons</w:t>
            </w:r>
            <w:proofErr w:type="spellEnd"/>
            <w:r w:rsidRPr="00730198">
              <w:rPr>
                <w:i/>
                <w:iCs/>
              </w:rPr>
              <w:t>-Laffitte</w:t>
            </w:r>
            <w:r w:rsidRPr="00927E0C">
              <w:t xml:space="preserve">, </w:t>
            </w:r>
            <w:r w:rsidRPr="00730198">
              <w:rPr>
                <w:i/>
                <w:iCs/>
              </w:rPr>
              <w:t>Rozgłośnia Polska Radia Wolna Europa</w:t>
            </w:r>
            <w:r w:rsidRPr="00927E0C">
              <w:t>;</w:t>
            </w:r>
          </w:p>
          <w:p w14:paraId="6878575F" w14:textId="15C6FDF8" w:rsidR="00D67320" w:rsidRPr="00132327" w:rsidRDefault="00D67320" w:rsidP="00D67320">
            <w:pPr>
              <w:pStyle w:val="Styl1"/>
            </w:pPr>
            <w:r w:rsidRPr="00927E0C">
              <w:t xml:space="preserve">wie, kim były wymienione </w:t>
            </w:r>
            <w:r w:rsidR="00195328">
              <w:t>postacie,</w:t>
            </w:r>
            <w:r w:rsidRPr="00927E0C">
              <w:t xml:space="preserve"> oraz przedstawia ich historyczną rolę: Jerzy Giedroyć, Jan Nowak Jeziorański</w:t>
            </w:r>
          </w:p>
        </w:tc>
        <w:tc>
          <w:tcPr>
            <w:tcW w:w="880" w:type="pct"/>
          </w:tcPr>
          <w:p w14:paraId="0C3FBFB2" w14:textId="5A5863D4" w:rsidR="00D67320" w:rsidRPr="00927E0C" w:rsidRDefault="00D67320" w:rsidP="00D67320">
            <w:pPr>
              <w:pStyle w:val="Styl1"/>
            </w:pPr>
            <w:r w:rsidRPr="00927E0C">
              <w:lastRenderedPageBreak/>
              <w:t>wyjaśnia rolę, jaką odgrywały instytucje emigracyjne po II wojnie światowej;</w:t>
            </w:r>
          </w:p>
          <w:p w14:paraId="04A9D520" w14:textId="77777777" w:rsidR="00D67320" w:rsidRPr="00927E0C" w:rsidRDefault="00D67320" w:rsidP="00D67320">
            <w:pPr>
              <w:pStyle w:val="Styl1"/>
            </w:pPr>
            <w:r w:rsidRPr="00927E0C">
              <w:t>przedstawia podstawy prawne i możliwości działania polskich władz emigracyjnych;</w:t>
            </w:r>
          </w:p>
          <w:p w14:paraId="0261EEB7" w14:textId="777D3802" w:rsidR="00D67320" w:rsidRPr="00927E0C" w:rsidRDefault="00D67320" w:rsidP="00D67320">
            <w:pPr>
              <w:pStyle w:val="Styl1"/>
            </w:pPr>
            <w:r w:rsidRPr="00927E0C">
              <w:t xml:space="preserve">zna i wyjaśnia pojęcia: </w:t>
            </w:r>
            <w:r w:rsidRPr="006E1320">
              <w:rPr>
                <w:i/>
                <w:iCs/>
              </w:rPr>
              <w:lastRenderedPageBreak/>
              <w:t>depozytariusz</w:t>
            </w:r>
            <w:r w:rsidRPr="00927E0C">
              <w:t xml:space="preserve">, </w:t>
            </w:r>
            <w:r w:rsidRPr="006E1320">
              <w:rPr>
                <w:i/>
                <w:iCs/>
              </w:rPr>
              <w:t xml:space="preserve">miesięcznik </w:t>
            </w:r>
            <w:r w:rsidR="000415C1">
              <w:rPr>
                <w:i/>
                <w:iCs/>
              </w:rPr>
              <w:t>„</w:t>
            </w:r>
            <w:r w:rsidRPr="006E1320">
              <w:rPr>
                <w:i/>
                <w:iCs/>
              </w:rPr>
              <w:t>Kultura</w:t>
            </w:r>
            <w:r w:rsidR="000415C1">
              <w:rPr>
                <w:i/>
                <w:iCs/>
              </w:rPr>
              <w:t>”</w:t>
            </w:r>
            <w:r w:rsidRPr="00927E0C">
              <w:t>;</w:t>
            </w:r>
          </w:p>
          <w:p w14:paraId="6BBCC820" w14:textId="276FC816" w:rsidR="00D67320" w:rsidRPr="00132327" w:rsidRDefault="00D67320" w:rsidP="00D67320">
            <w:pPr>
              <w:pStyle w:val="Styl1"/>
            </w:pPr>
            <w:r w:rsidRPr="00927E0C">
              <w:t xml:space="preserve">wie, kim były wymienione </w:t>
            </w:r>
            <w:r w:rsidR="00195328">
              <w:t>postacie,</w:t>
            </w:r>
            <w:r w:rsidRPr="00927E0C">
              <w:t xml:space="preserve"> oraz przedstawia ich historyczną rolę: Edward Raczyński, August Zaleski, Ryszard Kaczorowski, Władysław Anders</w:t>
            </w:r>
          </w:p>
        </w:tc>
        <w:tc>
          <w:tcPr>
            <w:tcW w:w="880" w:type="pct"/>
          </w:tcPr>
          <w:p w14:paraId="2C295BF9" w14:textId="2E039A54" w:rsidR="00D67320" w:rsidRPr="00927E0C" w:rsidRDefault="00D67320" w:rsidP="00D67320">
            <w:pPr>
              <w:pStyle w:val="Styl1"/>
            </w:pPr>
            <w:r w:rsidRPr="00927E0C">
              <w:lastRenderedPageBreak/>
              <w:t>charakteryzuje sytuację Polaków w ZSRS i byłych republikach radzieckich;</w:t>
            </w:r>
          </w:p>
          <w:p w14:paraId="49BA1AA5" w14:textId="5B445457" w:rsidR="00D67320" w:rsidRPr="00927E0C" w:rsidRDefault="00D67320" w:rsidP="00D67320">
            <w:pPr>
              <w:pStyle w:val="Styl1"/>
            </w:pPr>
            <w:r w:rsidRPr="00927E0C">
              <w:t>wyjaśnia, w jaki sposób rząd polski wspiera Polaków na terenie byłego ZSRS;</w:t>
            </w:r>
          </w:p>
          <w:p w14:paraId="039D112C" w14:textId="676486EA" w:rsidR="00D67320" w:rsidRPr="00927E0C" w:rsidRDefault="00D67320" w:rsidP="00D67320">
            <w:pPr>
              <w:pStyle w:val="Styl1"/>
            </w:pPr>
            <w:r w:rsidRPr="00927E0C">
              <w:t xml:space="preserve">zna i wyjaśnia pojęcie </w:t>
            </w:r>
            <w:r w:rsidRPr="00651CDD">
              <w:rPr>
                <w:i/>
                <w:iCs/>
              </w:rPr>
              <w:t>Karta Polaka</w:t>
            </w:r>
            <w:r w:rsidRPr="00927E0C">
              <w:t>;</w:t>
            </w:r>
          </w:p>
          <w:p w14:paraId="4456740D" w14:textId="68EF8DAB" w:rsidR="00D67320" w:rsidRDefault="00D67320" w:rsidP="00D67320">
            <w:pPr>
              <w:pStyle w:val="Styl1"/>
            </w:pPr>
            <w:r w:rsidRPr="00927E0C">
              <w:t xml:space="preserve">wie, </w:t>
            </w:r>
            <w:r w:rsidR="005A4FC7">
              <w:t>jest</w:t>
            </w:r>
            <w:r w:rsidR="00C211E4" w:rsidRPr="00927E0C">
              <w:t xml:space="preserve"> </w:t>
            </w:r>
            <w:r w:rsidRPr="00927E0C">
              <w:t>Andżelika Borys</w:t>
            </w:r>
          </w:p>
        </w:tc>
        <w:tc>
          <w:tcPr>
            <w:tcW w:w="879" w:type="pct"/>
          </w:tcPr>
          <w:p w14:paraId="43AEFD73" w14:textId="2B37ECB6" w:rsidR="00D67320" w:rsidRPr="00132327" w:rsidRDefault="00D67320" w:rsidP="00B260ED">
            <w:pPr>
              <w:pStyle w:val="Styl1"/>
            </w:pPr>
            <w:r>
              <w:t xml:space="preserve">przedstawia działania </w:t>
            </w:r>
            <w:r w:rsidR="00D919EF">
              <w:t>organizacji</w:t>
            </w:r>
            <w:r>
              <w:t xml:space="preserve"> </w:t>
            </w:r>
            <w:r w:rsidR="00D919EF">
              <w:t>p</w:t>
            </w:r>
            <w:r>
              <w:t xml:space="preserve">olonijnych funkcjonujących w różnych państwach (np. </w:t>
            </w:r>
            <w:r w:rsidR="00B260ED" w:rsidRPr="00B260ED">
              <w:t xml:space="preserve">Kongres Polonii Amerykańskiej </w:t>
            </w:r>
            <w:r>
              <w:t>w</w:t>
            </w:r>
            <w:r w:rsidR="00B260ED">
              <w:t> </w:t>
            </w:r>
            <w:r>
              <w:t xml:space="preserve">Stanach Zjednoczonych czy </w:t>
            </w:r>
            <w:r w:rsidR="00292790" w:rsidRPr="00292790">
              <w:t>Związek Polaków w</w:t>
            </w:r>
            <w:r w:rsidR="00292790">
              <w:t> </w:t>
            </w:r>
            <w:r w:rsidR="00292790" w:rsidRPr="00292790">
              <w:t>Niemczech</w:t>
            </w:r>
            <w:r>
              <w:t>)</w:t>
            </w:r>
          </w:p>
        </w:tc>
      </w:tr>
      <w:tr w:rsidR="005C7E5C" w:rsidRPr="00005DB8" w14:paraId="0A83F438" w14:textId="77777777" w:rsidTr="009D447B">
        <w:trPr>
          <w:trHeight w:val="397"/>
        </w:trPr>
        <w:tc>
          <w:tcPr>
            <w:tcW w:w="601" w:type="pct"/>
          </w:tcPr>
          <w:p w14:paraId="0488E322" w14:textId="5697D1F4" w:rsidR="005C7E5C" w:rsidRPr="00132327" w:rsidRDefault="005C7E5C" w:rsidP="005C7E5C">
            <w:pPr>
              <w:pStyle w:val="Bezodstpw"/>
              <w:rPr>
                <w:rFonts w:cstheme="minorHAnsi"/>
                <w:b/>
                <w:bCs/>
                <w:sz w:val="20"/>
                <w:szCs w:val="20"/>
              </w:rPr>
            </w:pPr>
            <w:r w:rsidRPr="0073375F">
              <w:rPr>
                <w:rFonts w:cstheme="minorHAnsi"/>
                <w:b/>
                <w:bCs/>
                <w:sz w:val="20"/>
                <w:szCs w:val="20"/>
              </w:rPr>
              <w:lastRenderedPageBreak/>
              <w:t>36. Zmiany kulturowe w</w:t>
            </w:r>
            <w:r>
              <w:rPr>
                <w:rFonts w:cstheme="minorHAnsi"/>
                <w:b/>
                <w:bCs/>
                <w:sz w:val="20"/>
                <w:szCs w:val="20"/>
              </w:rPr>
              <w:t> </w:t>
            </w:r>
            <w:r w:rsidRPr="0073375F">
              <w:rPr>
                <w:rFonts w:cstheme="minorHAnsi"/>
                <w:b/>
                <w:bCs/>
                <w:sz w:val="20"/>
                <w:szCs w:val="20"/>
              </w:rPr>
              <w:t>świecie końca XX w. i początku XXI w.</w:t>
            </w:r>
          </w:p>
        </w:tc>
        <w:tc>
          <w:tcPr>
            <w:tcW w:w="880" w:type="pct"/>
          </w:tcPr>
          <w:p w14:paraId="3DD15F0B" w14:textId="501DE5FD" w:rsidR="005C7E5C" w:rsidRPr="00DB4610" w:rsidRDefault="005C7E5C" w:rsidP="005C7E5C">
            <w:pPr>
              <w:pStyle w:val="Styl1"/>
            </w:pPr>
            <w:r w:rsidRPr="00DB4610">
              <w:t>wymienia zalety i wady polityki wielokulturowości;</w:t>
            </w:r>
          </w:p>
          <w:p w14:paraId="243804A3" w14:textId="260CF7C0" w:rsidR="005C7E5C" w:rsidRPr="00DB4610" w:rsidRDefault="005C7E5C" w:rsidP="005C7E5C">
            <w:pPr>
              <w:pStyle w:val="Styl1"/>
            </w:pPr>
            <w:r w:rsidRPr="00DB4610">
              <w:t>wymienia główne płaszczyzny współczesnych sporów światopoglądowych;</w:t>
            </w:r>
          </w:p>
          <w:p w14:paraId="127E514B" w14:textId="4BFEBF53" w:rsidR="005C7E5C" w:rsidRPr="00B31286" w:rsidRDefault="005C7E5C" w:rsidP="005C7E5C">
            <w:pPr>
              <w:pStyle w:val="Styl1"/>
            </w:pPr>
            <w:r w:rsidRPr="00DB4610">
              <w:t xml:space="preserve">zna i wyjaśnia pojęcie </w:t>
            </w:r>
            <w:r w:rsidRPr="00BE5DF3">
              <w:rPr>
                <w:i/>
                <w:iCs/>
              </w:rPr>
              <w:t>polityka wielokulturowości</w:t>
            </w:r>
          </w:p>
        </w:tc>
        <w:tc>
          <w:tcPr>
            <w:tcW w:w="880" w:type="pct"/>
          </w:tcPr>
          <w:p w14:paraId="422AB246" w14:textId="5CF30340" w:rsidR="005C7E5C" w:rsidRPr="00DB4610" w:rsidRDefault="005C7E5C" w:rsidP="005C7E5C">
            <w:pPr>
              <w:pStyle w:val="Styl1"/>
            </w:pPr>
            <w:r w:rsidRPr="00DB4610">
              <w:t>przedstawia zalety i wady polityki wielokulturowości;</w:t>
            </w:r>
          </w:p>
          <w:p w14:paraId="7B05FEA5" w14:textId="71D08B75" w:rsidR="005C7E5C" w:rsidRPr="00DB4610" w:rsidRDefault="005C7E5C" w:rsidP="005C7E5C">
            <w:pPr>
              <w:pStyle w:val="Styl1"/>
            </w:pPr>
            <w:r w:rsidRPr="00DB4610">
              <w:t>przedstawia znaczenie dziedzictwa kulturalnego dla współczesnej kultury;</w:t>
            </w:r>
          </w:p>
          <w:p w14:paraId="130157BB" w14:textId="06FEB158" w:rsidR="005C7E5C" w:rsidRPr="00132327" w:rsidRDefault="005C7E5C" w:rsidP="005C7E5C">
            <w:pPr>
              <w:pStyle w:val="Styl1"/>
            </w:pPr>
            <w:r w:rsidRPr="00DB4610">
              <w:t xml:space="preserve">zna i wyjaśnia pojęcia: </w:t>
            </w:r>
            <w:r w:rsidRPr="00BE5DF3">
              <w:rPr>
                <w:i/>
                <w:iCs/>
              </w:rPr>
              <w:t>segregacja rasowa</w:t>
            </w:r>
            <w:r w:rsidRPr="00DB4610">
              <w:t xml:space="preserve">, </w:t>
            </w:r>
            <w:r w:rsidRPr="00BE5DF3">
              <w:rPr>
                <w:i/>
                <w:iCs/>
              </w:rPr>
              <w:t>dziedzictwo kulturowe</w:t>
            </w:r>
          </w:p>
        </w:tc>
        <w:tc>
          <w:tcPr>
            <w:tcW w:w="880" w:type="pct"/>
          </w:tcPr>
          <w:p w14:paraId="145602F4" w14:textId="0591FF17" w:rsidR="005C7E5C" w:rsidRPr="00DB4610" w:rsidRDefault="005C7E5C" w:rsidP="005C7E5C">
            <w:pPr>
              <w:pStyle w:val="Styl1"/>
            </w:pPr>
            <w:r w:rsidRPr="00DB4610">
              <w:t>wyjaśnia założenia polityki wielokulturowości;</w:t>
            </w:r>
          </w:p>
          <w:p w14:paraId="42BC12B9" w14:textId="4CF3D50B" w:rsidR="005C7E5C" w:rsidRPr="00DB4610" w:rsidRDefault="005C7E5C" w:rsidP="005C7E5C">
            <w:pPr>
              <w:pStyle w:val="Styl1"/>
            </w:pPr>
            <w:r w:rsidRPr="00DB4610">
              <w:t>wyjaśnia, jakie znaczenie ma obecnie postawa tolerancji i w czym się ona przejawia;</w:t>
            </w:r>
          </w:p>
          <w:p w14:paraId="358F5E3A" w14:textId="73E621E8" w:rsidR="005C7E5C" w:rsidRPr="00132327" w:rsidRDefault="005C7E5C" w:rsidP="005C7E5C">
            <w:pPr>
              <w:pStyle w:val="Styl1"/>
            </w:pPr>
            <w:r w:rsidRPr="00DB4610">
              <w:t xml:space="preserve">zna i wyjaśnia pojęcia: </w:t>
            </w:r>
            <w:r w:rsidRPr="00BE5DF3">
              <w:rPr>
                <w:i/>
                <w:iCs/>
              </w:rPr>
              <w:t>poprawność polityczna</w:t>
            </w:r>
            <w:r w:rsidRPr="00DB4610">
              <w:t xml:space="preserve">, </w:t>
            </w:r>
            <w:r w:rsidRPr="00BE5DF3">
              <w:rPr>
                <w:i/>
                <w:iCs/>
              </w:rPr>
              <w:t>asymilacja</w:t>
            </w:r>
            <w:r w:rsidRPr="00DB4610">
              <w:t xml:space="preserve">, </w:t>
            </w:r>
            <w:r w:rsidRPr="00BE5DF3">
              <w:rPr>
                <w:i/>
                <w:iCs/>
              </w:rPr>
              <w:t>tolerancja</w:t>
            </w:r>
            <w:r w:rsidRPr="00DB4610">
              <w:t xml:space="preserve">, </w:t>
            </w:r>
            <w:r w:rsidRPr="00BE5DF3">
              <w:rPr>
                <w:i/>
                <w:iCs/>
              </w:rPr>
              <w:t>dyskryminacja</w:t>
            </w:r>
          </w:p>
        </w:tc>
        <w:tc>
          <w:tcPr>
            <w:tcW w:w="880" w:type="pct"/>
          </w:tcPr>
          <w:p w14:paraId="2A10F85D" w14:textId="131953FC" w:rsidR="005C7E5C" w:rsidRPr="00DB4610" w:rsidRDefault="005C7E5C" w:rsidP="005C7E5C">
            <w:pPr>
              <w:pStyle w:val="Styl1"/>
            </w:pPr>
            <w:r w:rsidRPr="00DB4610">
              <w:t>ocenia korzyści i</w:t>
            </w:r>
            <w:r w:rsidR="00BE5DF3">
              <w:t> </w:t>
            </w:r>
            <w:r w:rsidRPr="00DB4610">
              <w:t>zagrożenia płynące z</w:t>
            </w:r>
            <w:r w:rsidR="00BE5DF3">
              <w:t> </w:t>
            </w:r>
            <w:r w:rsidRPr="00DB4610">
              <w:t>polityki wielokulturowości;</w:t>
            </w:r>
          </w:p>
          <w:p w14:paraId="581EA0E0" w14:textId="4E1C842F" w:rsidR="005C7E5C" w:rsidRDefault="005C7E5C" w:rsidP="00C211E4">
            <w:pPr>
              <w:pStyle w:val="Styl1"/>
            </w:pPr>
            <w:r w:rsidRPr="00DB4610">
              <w:t>porównuje główne argumenty współczesnych sporów światopoglądowych</w:t>
            </w:r>
          </w:p>
        </w:tc>
        <w:tc>
          <w:tcPr>
            <w:tcW w:w="879" w:type="pct"/>
          </w:tcPr>
          <w:p w14:paraId="2A0E87FE" w14:textId="19A60D4D" w:rsidR="005C7E5C" w:rsidRPr="00132327" w:rsidRDefault="005C7E5C" w:rsidP="005C7E5C">
            <w:pPr>
              <w:pStyle w:val="Styl1"/>
            </w:pPr>
            <w:r>
              <w:t>wyjaśnia, w jaki sposób zmiany kulturowe końca XX</w:t>
            </w:r>
            <w:r w:rsidR="00BE5DF3">
              <w:t> </w:t>
            </w:r>
            <w:r>
              <w:t>i początku XXI w. znajdują odzwierciedlenie w tekstach kultury z tego okresu</w:t>
            </w:r>
          </w:p>
        </w:tc>
      </w:tr>
      <w:tr w:rsidR="007F4FCD" w:rsidRPr="00005DB8" w14:paraId="12AF4EF6" w14:textId="77777777" w:rsidTr="009D447B">
        <w:trPr>
          <w:trHeight w:val="397"/>
        </w:trPr>
        <w:tc>
          <w:tcPr>
            <w:tcW w:w="601" w:type="pct"/>
          </w:tcPr>
          <w:p w14:paraId="033CACC3" w14:textId="1F026287" w:rsidR="007F4FCD" w:rsidRPr="00132327" w:rsidRDefault="007F4FCD" w:rsidP="007F4FCD">
            <w:pPr>
              <w:pStyle w:val="Bezodstpw"/>
              <w:rPr>
                <w:rFonts w:cstheme="minorHAnsi"/>
                <w:b/>
                <w:bCs/>
                <w:sz w:val="20"/>
                <w:szCs w:val="20"/>
              </w:rPr>
            </w:pPr>
            <w:r w:rsidRPr="008F28A4">
              <w:rPr>
                <w:rFonts w:cstheme="minorHAnsi"/>
                <w:b/>
                <w:bCs/>
                <w:sz w:val="20"/>
                <w:szCs w:val="20"/>
              </w:rPr>
              <w:t>37. Społeczeństwo cyfrowe</w:t>
            </w:r>
          </w:p>
        </w:tc>
        <w:tc>
          <w:tcPr>
            <w:tcW w:w="880" w:type="pct"/>
          </w:tcPr>
          <w:p w14:paraId="2F490783" w14:textId="3F770653" w:rsidR="007F4FCD" w:rsidRPr="0083384E" w:rsidRDefault="007F4FCD" w:rsidP="007F4FCD">
            <w:pPr>
              <w:pStyle w:val="Styl1"/>
            </w:pPr>
            <w:r w:rsidRPr="0083384E">
              <w:t>zna definicję społeczeństwa cyfrowego</w:t>
            </w:r>
            <w:r w:rsidR="00F66D0B">
              <w:t xml:space="preserve"> / </w:t>
            </w:r>
            <w:r w:rsidRPr="0083384E">
              <w:t>społeczeństwa informacyjnego;</w:t>
            </w:r>
          </w:p>
          <w:p w14:paraId="1FB2060F" w14:textId="53292913" w:rsidR="007F4FCD" w:rsidRPr="0083384E" w:rsidRDefault="007F4FCD" w:rsidP="007F4FCD">
            <w:pPr>
              <w:pStyle w:val="Styl1"/>
            </w:pPr>
            <w:r w:rsidRPr="0083384E">
              <w:t>wymienia korzyści i</w:t>
            </w:r>
            <w:r w:rsidR="00E25FB3">
              <w:t> </w:t>
            </w:r>
            <w:r w:rsidRPr="0083384E">
              <w:t>zagrożenia wynikające z</w:t>
            </w:r>
            <w:r w:rsidR="00E25FB3">
              <w:t> </w:t>
            </w:r>
            <w:r w:rsidRPr="0083384E">
              <w:t>komunikacji cyfrowej dla jednostki;</w:t>
            </w:r>
          </w:p>
          <w:p w14:paraId="49BC72F5" w14:textId="36531DD8" w:rsidR="007F4FCD" w:rsidRPr="00B31286" w:rsidRDefault="007F4FCD" w:rsidP="007F4FCD">
            <w:pPr>
              <w:pStyle w:val="Styl1"/>
            </w:pPr>
            <w:r w:rsidRPr="0083384E">
              <w:t xml:space="preserve">zna i wyjaśnia pojęcia: </w:t>
            </w:r>
            <w:r w:rsidRPr="00E25FB3">
              <w:rPr>
                <w:i/>
                <w:iCs/>
              </w:rPr>
              <w:t>społeczeństwo cyfrowe</w:t>
            </w:r>
            <w:r w:rsidRPr="0083384E">
              <w:t xml:space="preserve">, </w:t>
            </w:r>
            <w:r w:rsidRPr="00E25FB3">
              <w:rPr>
                <w:i/>
                <w:iCs/>
              </w:rPr>
              <w:t>społeczeństwo informacyjne</w:t>
            </w:r>
          </w:p>
        </w:tc>
        <w:tc>
          <w:tcPr>
            <w:tcW w:w="880" w:type="pct"/>
          </w:tcPr>
          <w:p w14:paraId="757F3615" w14:textId="2BA3F2CC" w:rsidR="007F4FCD" w:rsidRPr="0083384E" w:rsidRDefault="007F4FCD" w:rsidP="007F4FCD">
            <w:pPr>
              <w:pStyle w:val="Styl1"/>
            </w:pPr>
            <w:r w:rsidRPr="0083384E">
              <w:t>wyjaśnia przyczyny rozwoju komunikacji cyfrowej;</w:t>
            </w:r>
          </w:p>
          <w:p w14:paraId="2C4AB72B" w14:textId="691588FB" w:rsidR="007F4FCD" w:rsidRPr="0083384E" w:rsidRDefault="007F4FCD" w:rsidP="007F4FCD">
            <w:pPr>
              <w:pStyle w:val="Styl1"/>
            </w:pPr>
            <w:r w:rsidRPr="0083384E">
              <w:t>charakteryzuje korzyści i</w:t>
            </w:r>
            <w:r w:rsidR="00E25FB3">
              <w:t> </w:t>
            </w:r>
            <w:r w:rsidRPr="0083384E">
              <w:t>zagrożenia wynikające z</w:t>
            </w:r>
            <w:r w:rsidR="00E25FB3">
              <w:t xml:space="preserve"> </w:t>
            </w:r>
            <w:r w:rsidRPr="0083384E">
              <w:t>komunikacji cyfrowej dla</w:t>
            </w:r>
            <w:r w:rsidR="002A237C">
              <w:t xml:space="preserve"> </w:t>
            </w:r>
            <w:r w:rsidRPr="0083384E">
              <w:t>jednostki;</w:t>
            </w:r>
          </w:p>
          <w:p w14:paraId="5D92EABC" w14:textId="2DACAA15" w:rsidR="007F4FCD" w:rsidRPr="00132327" w:rsidRDefault="007F4FCD" w:rsidP="007F4FCD">
            <w:pPr>
              <w:pStyle w:val="Styl1"/>
            </w:pPr>
            <w:r w:rsidRPr="0083384E">
              <w:t xml:space="preserve">zna i wyjaśnia pojęcia: </w:t>
            </w:r>
            <w:r w:rsidRPr="006446E5">
              <w:rPr>
                <w:i/>
                <w:iCs/>
              </w:rPr>
              <w:t>siecioholizm</w:t>
            </w:r>
            <w:r w:rsidRPr="0083384E">
              <w:t xml:space="preserve">, </w:t>
            </w:r>
            <w:proofErr w:type="spellStart"/>
            <w:r w:rsidRPr="00E25FB3">
              <w:rPr>
                <w:i/>
                <w:iCs/>
              </w:rPr>
              <w:t>fake</w:t>
            </w:r>
            <w:proofErr w:type="spellEnd"/>
            <w:r w:rsidRPr="00E25FB3">
              <w:rPr>
                <w:i/>
                <w:iCs/>
              </w:rPr>
              <w:t xml:space="preserve"> newsy</w:t>
            </w:r>
          </w:p>
        </w:tc>
        <w:tc>
          <w:tcPr>
            <w:tcW w:w="880" w:type="pct"/>
          </w:tcPr>
          <w:p w14:paraId="47916855" w14:textId="684E8CC6" w:rsidR="007F4FCD" w:rsidRPr="0083384E" w:rsidRDefault="007F4FCD" w:rsidP="007F4FCD">
            <w:pPr>
              <w:pStyle w:val="Styl1"/>
            </w:pPr>
            <w:r w:rsidRPr="0083384E">
              <w:t>wyjaśnia wpływ rozwoju usług cyfrowych na gospodarkę, edukację;</w:t>
            </w:r>
          </w:p>
          <w:p w14:paraId="305C5846" w14:textId="426DC69D" w:rsidR="007F4FCD" w:rsidRPr="0083384E" w:rsidRDefault="007F4FCD" w:rsidP="007F4FCD">
            <w:pPr>
              <w:pStyle w:val="Styl1"/>
            </w:pPr>
            <w:r w:rsidRPr="0083384E">
              <w:t>charakteryzuje korzyści i</w:t>
            </w:r>
            <w:r w:rsidR="00161B18">
              <w:t> </w:t>
            </w:r>
            <w:r w:rsidRPr="0083384E">
              <w:t>zagrożenia wynikające z</w:t>
            </w:r>
            <w:r w:rsidR="00161B18">
              <w:t> </w:t>
            </w:r>
            <w:r w:rsidRPr="0083384E">
              <w:t>komunikacji cyfrowej dla społeczeństwa;</w:t>
            </w:r>
          </w:p>
          <w:p w14:paraId="684414F2" w14:textId="5405AD76" w:rsidR="007F4FCD" w:rsidRPr="00132327" w:rsidRDefault="007F4FCD" w:rsidP="007F4FCD">
            <w:pPr>
              <w:pStyle w:val="Styl1"/>
            </w:pPr>
            <w:r w:rsidRPr="0083384E">
              <w:t xml:space="preserve">zna i wyjaśnia pojęcia: </w:t>
            </w:r>
            <w:r w:rsidRPr="00161B18">
              <w:rPr>
                <w:i/>
                <w:iCs/>
              </w:rPr>
              <w:t>wykluczenie cyfrowe</w:t>
            </w:r>
            <w:r w:rsidRPr="0083384E">
              <w:t xml:space="preserve">, </w:t>
            </w:r>
            <w:r w:rsidRPr="00161B18">
              <w:rPr>
                <w:i/>
                <w:iCs/>
              </w:rPr>
              <w:t>dezinformacja</w:t>
            </w:r>
            <w:r w:rsidRPr="0083384E">
              <w:t xml:space="preserve">, </w:t>
            </w:r>
            <w:r w:rsidRPr="00161B18">
              <w:rPr>
                <w:i/>
                <w:iCs/>
              </w:rPr>
              <w:t>bańka filtrująca</w:t>
            </w:r>
          </w:p>
        </w:tc>
        <w:tc>
          <w:tcPr>
            <w:tcW w:w="880" w:type="pct"/>
          </w:tcPr>
          <w:p w14:paraId="37E930BF" w14:textId="49AAFE0D" w:rsidR="007F4FCD" w:rsidRPr="0083384E" w:rsidRDefault="007F4FCD" w:rsidP="007F4FCD">
            <w:pPr>
              <w:pStyle w:val="Styl1"/>
            </w:pPr>
            <w:r w:rsidRPr="0083384E">
              <w:t>wyjaśnia wpływ rozwoju usług cyfrowych na kulturę;</w:t>
            </w:r>
          </w:p>
          <w:p w14:paraId="07FFE3C2" w14:textId="295AC206" w:rsidR="007F4FCD" w:rsidRPr="0083384E" w:rsidRDefault="007F4FCD" w:rsidP="007F4FCD">
            <w:pPr>
              <w:pStyle w:val="Styl1"/>
            </w:pPr>
            <w:r w:rsidRPr="0083384E">
              <w:t>wyjaśnia, w jaki sposób można nadużywać wolności słowa w Internecie</w:t>
            </w:r>
            <w:r w:rsidR="001E5AF8">
              <w:t>,</w:t>
            </w:r>
            <w:r w:rsidRPr="0083384E">
              <w:t xml:space="preserve"> i</w:t>
            </w:r>
            <w:r w:rsidR="00161B18">
              <w:t> </w:t>
            </w:r>
            <w:r w:rsidRPr="0083384E">
              <w:t>przedstawia działania zapobiegające temu zjawisku;</w:t>
            </w:r>
          </w:p>
          <w:p w14:paraId="16E48246" w14:textId="6F7C15E2" w:rsidR="007F4FCD" w:rsidRDefault="007F4FCD" w:rsidP="007F4FCD">
            <w:pPr>
              <w:pStyle w:val="Styl1"/>
            </w:pPr>
            <w:r w:rsidRPr="0083384E">
              <w:t xml:space="preserve">zna i wyjaśnia pojęcie </w:t>
            </w:r>
            <w:r w:rsidRPr="00FA2B8A">
              <w:rPr>
                <w:i/>
                <w:iCs/>
              </w:rPr>
              <w:t>netykieta</w:t>
            </w:r>
          </w:p>
        </w:tc>
        <w:tc>
          <w:tcPr>
            <w:tcW w:w="879" w:type="pct"/>
          </w:tcPr>
          <w:p w14:paraId="576682A8" w14:textId="3F1D8ACA" w:rsidR="007F4FCD" w:rsidRPr="00132327" w:rsidRDefault="007F4FCD" w:rsidP="007F4FCD">
            <w:pPr>
              <w:pStyle w:val="Styl1"/>
            </w:pPr>
            <w:r>
              <w:t>ocenia, czy we współczesnym świecie można funkcjonować bez korzystania z mediów społecznościowych</w:t>
            </w:r>
          </w:p>
        </w:tc>
      </w:tr>
      <w:tr w:rsidR="00021B61" w:rsidRPr="00005DB8" w14:paraId="2B9EB822" w14:textId="77777777" w:rsidTr="009D447B">
        <w:trPr>
          <w:trHeight w:val="397"/>
        </w:trPr>
        <w:tc>
          <w:tcPr>
            <w:tcW w:w="601" w:type="pct"/>
          </w:tcPr>
          <w:p w14:paraId="6A74E45E" w14:textId="3E202A1B" w:rsidR="00021B61" w:rsidRPr="00132327" w:rsidRDefault="00021B61" w:rsidP="00021B61">
            <w:pPr>
              <w:pStyle w:val="Bezodstpw"/>
              <w:rPr>
                <w:rFonts w:cstheme="minorHAnsi"/>
                <w:b/>
                <w:bCs/>
                <w:sz w:val="20"/>
                <w:szCs w:val="20"/>
              </w:rPr>
            </w:pPr>
            <w:r w:rsidRPr="008F28A4">
              <w:rPr>
                <w:rFonts w:cstheme="minorHAnsi"/>
                <w:b/>
                <w:bCs/>
                <w:sz w:val="20"/>
                <w:szCs w:val="20"/>
              </w:rPr>
              <w:lastRenderedPageBreak/>
              <w:t>38. Media jako czwarta władza</w:t>
            </w:r>
          </w:p>
        </w:tc>
        <w:tc>
          <w:tcPr>
            <w:tcW w:w="880" w:type="pct"/>
          </w:tcPr>
          <w:p w14:paraId="1300C6A7" w14:textId="0940A96E" w:rsidR="00021B61" w:rsidRPr="0083384E" w:rsidRDefault="00021B61" w:rsidP="00021B61">
            <w:pPr>
              <w:pStyle w:val="Styl1"/>
            </w:pPr>
            <w:r w:rsidRPr="0083384E">
              <w:t>wymienia typy komunikacji społecznej;</w:t>
            </w:r>
          </w:p>
          <w:p w14:paraId="1FD19FC1" w14:textId="10B09B2F" w:rsidR="00021B61" w:rsidRPr="0083384E" w:rsidRDefault="00021B61" w:rsidP="00021B61">
            <w:pPr>
              <w:pStyle w:val="Styl1"/>
            </w:pPr>
            <w:r w:rsidRPr="0083384E">
              <w:t>wymienia środki masowego przekazu;</w:t>
            </w:r>
          </w:p>
          <w:p w14:paraId="2169E269" w14:textId="11105FA3" w:rsidR="00021B61" w:rsidRPr="00B31286" w:rsidRDefault="00021B61" w:rsidP="00021B61">
            <w:pPr>
              <w:pStyle w:val="Styl1"/>
            </w:pPr>
            <w:r w:rsidRPr="0083384E">
              <w:t xml:space="preserve">zna i wyjaśnia pojęcia: </w:t>
            </w:r>
            <w:r w:rsidRPr="00FA2B8A">
              <w:rPr>
                <w:i/>
                <w:iCs/>
              </w:rPr>
              <w:t>komunikacja społeczna</w:t>
            </w:r>
            <w:r w:rsidRPr="0083384E">
              <w:t xml:space="preserve">, </w:t>
            </w:r>
            <w:r w:rsidRPr="00FA2B8A">
              <w:rPr>
                <w:i/>
                <w:iCs/>
              </w:rPr>
              <w:t>mass media</w:t>
            </w:r>
          </w:p>
        </w:tc>
        <w:tc>
          <w:tcPr>
            <w:tcW w:w="880" w:type="pct"/>
          </w:tcPr>
          <w:p w14:paraId="08618F2D" w14:textId="026102FA" w:rsidR="00021B61" w:rsidRPr="0083384E" w:rsidRDefault="00021B61" w:rsidP="00021B61">
            <w:pPr>
              <w:pStyle w:val="Styl1"/>
            </w:pPr>
            <w:r w:rsidRPr="0083384E">
              <w:t>wymienia zasady, na których opiera się komunikacja społeczna;</w:t>
            </w:r>
          </w:p>
          <w:p w14:paraId="21BE559D" w14:textId="5EBBD409" w:rsidR="00021B61" w:rsidRPr="0083384E" w:rsidRDefault="00021B61" w:rsidP="00021B61">
            <w:pPr>
              <w:pStyle w:val="Styl1"/>
            </w:pPr>
            <w:r w:rsidRPr="0083384E">
              <w:t>wymienia funkcje środków masowego przekazu;</w:t>
            </w:r>
          </w:p>
          <w:p w14:paraId="761F9E13" w14:textId="4292B401" w:rsidR="00021B61" w:rsidRPr="00132327" w:rsidRDefault="00021B61" w:rsidP="00195328">
            <w:pPr>
              <w:pStyle w:val="Styl1"/>
            </w:pPr>
            <w:r w:rsidRPr="0083384E">
              <w:t>wymienia prawa mediów</w:t>
            </w:r>
          </w:p>
        </w:tc>
        <w:tc>
          <w:tcPr>
            <w:tcW w:w="880" w:type="pct"/>
          </w:tcPr>
          <w:p w14:paraId="4B5885BD" w14:textId="774CF93B" w:rsidR="00021B61" w:rsidRPr="0083384E" w:rsidRDefault="00021B61" w:rsidP="00021B61">
            <w:pPr>
              <w:pStyle w:val="Styl1"/>
            </w:pPr>
            <w:r w:rsidRPr="0083384E">
              <w:t>charakteryzuje zasady, na</w:t>
            </w:r>
            <w:r w:rsidR="00FA2B8A">
              <w:t> </w:t>
            </w:r>
            <w:r w:rsidRPr="0083384E">
              <w:t>których opiera się komunikacja społeczna;</w:t>
            </w:r>
          </w:p>
          <w:p w14:paraId="1E0F7290" w14:textId="6C9A8D61" w:rsidR="00021B61" w:rsidRPr="0083384E" w:rsidRDefault="00021B61" w:rsidP="00021B61">
            <w:pPr>
              <w:pStyle w:val="Styl1"/>
            </w:pPr>
            <w:r w:rsidRPr="0083384E">
              <w:t>charakteryzuje funkcje środków masowego przekazu;</w:t>
            </w:r>
          </w:p>
          <w:p w14:paraId="36002721" w14:textId="1333B7A5" w:rsidR="00021B61" w:rsidRPr="00132327" w:rsidRDefault="00021B61" w:rsidP="00195328">
            <w:pPr>
              <w:pStyle w:val="Styl1"/>
            </w:pPr>
            <w:r w:rsidRPr="0083384E">
              <w:t>wymienia obowiązki mediów</w:t>
            </w:r>
          </w:p>
        </w:tc>
        <w:tc>
          <w:tcPr>
            <w:tcW w:w="880" w:type="pct"/>
          </w:tcPr>
          <w:p w14:paraId="1DFD3257" w14:textId="1A7396FE" w:rsidR="00021B61" w:rsidRPr="0083384E" w:rsidRDefault="00021B61" w:rsidP="00021B61">
            <w:pPr>
              <w:pStyle w:val="Styl1"/>
            </w:pPr>
            <w:r w:rsidRPr="0083384E">
              <w:t>wyjaśnia, dlaczego środki masowego przekazu określa się jako czwartą władzę;</w:t>
            </w:r>
          </w:p>
          <w:p w14:paraId="3EE9E9F1" w14:textId="18BC5AA6" w:rsidR="00021B61" w:rsidRDefault="00021B61" w:rsidP="00195328">
            <w:pPr>
              <w:pStyle w:val="Styl1"/>
            </w:pPr>
            <w:r w:rsidRPr="0083384E">
              <w:t>wymienia prawa i</w:t>
            </w:r>
            <w:r w:rsidR="00FA2B8A">
              <w:t> </w:t>
            </w:r>
            <w:r w:rsidRPr="0083384E">
              <w:t>obowiązki</w:t>
            </w:r>
            <w:r w:rsidR="002A237C">
              <w:t xml:space="preserve"> </w:t>
            </w:r>
            <w:r w:rsidRPr="0083384E">
              <w:t>pracowników mediów</w:t>
            </w:r>
          </w:p>
        </w:tc>
        <w:tc>
          <w:tcPr>
            <w:tcW w:w="879" w:type="pct"/>
          </w:tcPr>
          <w:p w14:paraId="2EC08AEF" w14:textId="76261C40" w:rsidR="00021B61" w:rsidRPr="00132327" w:rsidRDefault="00021B61" w:rsidP="00021B61">
            <w:pPr>
              <w:pStyle w:val="Styl1"/>
            </w:pPr>
            <w:r w:rsidRPr="0083384E">
              <w:t>podaje przykłady pełnienia przez media funkcji czwartej władzy na</w:t>
            </w:r>
            <w:r w:rsidR="00FA2B8A">
              <w:t> </w:t>
            </w:r>
            <w:r w:rsidRPr="0083384E">
              <w:t xml:space="preserve">podstawie publicystyki, </w:t>
            </w:r>
            <w:r w:rsidR="00703E5F" w:rsidRPr="0083384E">
              <w:t>literatury</w:t>
            </w:r>
            <w:r w:rsidRPr="0083384E">
              <w:t xml:space="preserve"> czy filmu</w:t>
            </w:r>
          </w:p>
        </w:tc>
      </w:tr>
      <w:tr w:rsidR="004E3BAB" w:rsidRPr="00005DB8" w14:paraId="63E50031" w14:textId="77777777" w:rsidTr="007E2E59">
        <w:trPr>
          <w:trHeight w:val="397"/>
        </w:trPr>
        <w:tc>
          <w:tcPr>
            <w:tcW w:w="601" w:type="pct"/>
          </w:tcPr>
          <w:p w14:paraId="357FBC92" w14:textId="1A43FE8C" w:rsidR="004E3BAB" w:rsidRPr="00132327" w:rsidRDefault="004E3BAB" w:rsidP="004E3BAB">
            <w:pPr>
              <w:pStyle w:val="Bezodstpw"/>
              <w:rPr>
                <w:rFonts w:cstheme="minorHAnsi"/>
                <w:b/>
                <w:bCs/>
                <w:sz w:val="20"/>
                <w:szCs w:val="20"/>
              </w:rPr>
            </w:pPr>
            <w:r w:rsidRPr="008F28A4">
              <w:rPr>
                <w:rFonts w:cstheme="minorHAnsi"/>
                <w:b/>
                <w:bCs/>
                <w:sz w:val="20"/>
                <w:szCs w:val="20"/>
              </w:rPr>
              <w:t>39. Nasza przyszłość</w:t>
            </w:r>
          </w:p>
        </w:tc>
        <w:tc>
          <w:tcPr>
            <w:tcW w:w="880" w:type="pct"/>
          </w:tcPr>
          <w:p w14:paraId="378AC086" w14:textId="15D89CF0" w:rsidR="004E3BAB" w:rsidRPr="0083384E" w:rsidRDefault="004E3BAB" w:rsidP="004E3BAB">
            <w:pPr>
              <w:pStyle w:val="Styl1"/>
            </w:pPr>
            <w:r w:rsidRPr="0083384E">
              <w:t>wymienia przykładowe działania Polski w polityce zagranicznej;</w:t>
            </w:r>
          </w:p>
          <w:p w14:paraId="61089B56" w14:textId="2F30D637" w:rsidR="004E3BAB" w:rsidRPr="0083384E" w:rsidRDefault="004E3BAB" w:rsidP="004E3BAB">
            <w:pPr>
              <w:pStyle w:val="Styl1"/>
            </w:pPr>
            <w:r w:rsidRPr="0083384E">
              <w:t>wymienia przykładowe działania wojsk polskich w</w:t>
            </w:r>
            <w:r w:rsidR="00FA2B8A">
              <w:t> </w:t>
            </w:r>
            <w:r w:rsidRPr="0083384E">
              <w:t>ramach NATO;</w:t>
            </w:r>
          </w:p>
          <w:p w14:paraId="223C1719" w14:textId="2BCA23DF" w:rsidR="004E3BAB" w:rsidRPr="0083384E" w:rsidRDefault="004E3BAB" w:rsidP="004E3BAB">
            <w:pPr>
              <w:pStyle w:val="Styl1"/>
            </w:pPr>
            <w:r w:rsidRPr="0083384E">
              <w:t>wymienia przyczyny kryzysu demograficznego;</w:t>
            </w:r>
          </w:p>
          <w:p w14:paraId="764EE049" w14:textId="53BEC2B3" w:rsidR="004E3BAB" w:rsidRPr="0083384E" w:rsidRDefault="004E3BAB" w:rsidP="004E3BAB">
            <w:pPr>
              <w:pStyle w:val="Styl1"/>
            </w:pPr>
            <w:r w:rsidRPr="0083384E">
              <w:t>wymienia zmiany klimatyczne zachodzące na</w:t>
            </w:r>
            <w:r w:rsidR="00FA2B8A">
              <w:t> </w:t>
            </w:r>
            <w:r w:rsidRPr="0083384E">
              <w:t>świecie;</w:t>
            </w:r>
          </w:p>
          <w:p w14:paraId="00720BE7" w14:textId="7971AEF0" w:rsidR="004E3BAB" w:rsidRPr="00B31286" w:rsidRDefault="004E3BAB" w:rsidP="004E3BAB">
            <w:pPr>
              <w:pStyle w:val="Styl1"/>
            </w:pPr>
            <w:r w:rsidRPr="0083384E">
              <w:t xml:space="preserve">zna i wyjaśnia pojęcia: </w:t>
            </w:r>
            <w:r w:rsidRPr="00FA2B8A">
              <w:rPr>
                <w:i/>
                <w:iCs/>
              </w:rPr>
              <w:t>kryzys demograficzny</w:t>
            </w:r>
            <w:r w:rsidRPr="0083384E">
              <w:t xml:space="preserve">, </w:t>
            </w:r>
            <w:r w:rsidRPr="00FA2B8A">
              <w:rPr>
                <w:i/>
                <w:iCs/>
              </w:rPr>
              <w:t>ocieplenie klimatu</w:t>
            </w:r>
          </w:p>
        </w:tc>
        <w:tc>
          <w:tcPr>
            <w:tcW w:w="880" w:type="pct"/>
          </w:tcPr>
          <w:p w14:paraId="40EAEDD1" w14:textId="7316A25A" w:rsidR="004E3BAB" w:rsidRPr="0083384E" w:rsidRDefault="004E3BAB" w:rsidP="004E3BAB">
            <w:pPr>
              <w:pStyle w:val="Styl1"/>
            </w:pPr>
            <w:r w:rsidRPr="0083384E">
              <w:t>przedstawia działania Polski w polityce zagranicznej;</w:t>
            </w:r>
          </w:p>
          <w:p w14:paraId="0FB24A17" w14:textId="465F455D" w:rsidR="004E3BAB" w:rsidRPr="0083384E" w:rsidRDefault="004E3BAB" w:rsidP="004E3BAB">
            <w:pPr>
              <w:pStyle w:val="Styl1"/>
            </w:pPr>
            <w:r w:rsidRPr="0083384E">
              <w:t>przedstawia działania wojsk polskich w ramach NATO;</w:t>
            </w:r>
          </w:p>
          <w:p w14:paraId="45D0FBB1" w14:textId="4FF4E590" w:rsidR="004E3BAB" w:rsidRPr="0083384E" w:rsidRDefault="004E3BAB" w:rsidP="004E3BAB">
            <w:pPr>
              <w:pStyle w:val="Styl1"/>
            </w:pPr>
            <w:r w:rsidRPr="0083384E">
              <w:t>przedstawia sposoby przezwyciężenia kryzysu demograficznego;</w:t>
            </w:r>
          </w:p>
          <w:p w14:paraId="323F4EBF" w14:textId="2B004AF0" w:rsidR="004E3BAB" w:rsidRPr="00132327" w:rsidRDefault="004E3BAB" w:rsidP="00FB0D68">
            <w:pPr>
              <w:pStyle w:val="Styl1"/>
            </w:pPr>
            <w:r w:rsidRPr="0083384E">
              <w:t xml:space="preserve">przedstawia zmiany klimatyczne zachodzące </w:t>
            </w:r>
            <w:r w:rsidR="00FA2B8A" w:rsidRPr="0083384E">
              <w:t>na</w:t>
            </w:r>
            <w:r w:rsidR="00FA2B8A">
              <w:t> świecie</w:t>
            </w:r>
          </w:p>
        </w:tc>
        <w:tc>
          <w:tcPr>
            <w:tcW w:w="880" w:type="pct"/>
          </w:tcPr>
          <w:p w14:paraId="3217F1D3" w14:textId="0404B88A" w:rsidR="004E3BAB" w:rsidRPr="0083384E" w:rsidRDefault="004E3BAB" w:rsidP="004E3BAB">
            <w:pPr>
              <w:pStyle w:val="Styl1"/>
            </w:pPr>
            <w:r w:rsidRPr="0083384E">
              <w:t>przedstawia</w:t>
            </w:r>
            <w:r w:rsidR="002A237C">
              <w:t xml:space="preserve"> </w:t>
            </w:r>
            <w:r w:rsidRPr="0083384E">
              <w:t>dorobek Polski w końcu XX i na początku XXI w.;</w:t>
            </w:r>
          </w:p>
          <w:p w14:paraId="5BA509FC" w14:textId="44283E55" w:rsidR="004E3BAB" w:rsidRPr="0083384E" w:rsidRDefault="004E3BAB" w:rsidP="004E3BAB">
            <w:pPr>
              <w:pStyle w:val="Styl1"/>
            </w:pPr>
            <w:r w:rsidRPr="0083384E">
              <w:t>wyjaśnia przyczyny kryzysu demograficznego;</w:t>
            </w:r>
          </w:p>
          <w:p w14:paraId="657CFCAF" w14:textId="56EC0AB1" w:rsidR="004E3BAB" w:rsidRPr="0083384E" w:rsidRDefault="004E3BAB" w:rsidP="004E3BAB">
            <w:pPr>
              <w:pStyle w:val="Styl1"/>
            </w:pPr>
            <w:r w:rsidRPr="0083384E">
              <w:t>przedstawia podejmowane przez państwa próby zahamowania zachodzących zmian klimatycznych;</w:t>
            </w:r>
          </w:p>
          <w:p w14:paraId="41BCC736" w14:textId="5827DF97" w:rsidR="004E3BAB" w:rsidRPr="00132327" w:rsidRDefault="004E3BAB" w:rsidP="004E3BAB">
            <w:pPr>
              <w:pStyle w:val="Styl1"/>
            </w:pPr>
            <w:r w:rsidRPr="0083384E">
              <w:t xml:space="preserve">zna i wyjaśnia pojęcia: </w:t>
            </w:r>
            <w:r w:rsidRPr="00FA2B8A">
              <w:rPr>
                <w:i/>
                <w:iCs/>
              </w:rPr>
              <w:t>geopolityka</w:t>
            </w:r>
            <w:r w:rsidRPr="0083384E">
              <w:t xml:space="preserve">, </w:t>
            </w:r>
            <w:r w:rsidRPr="00FA2B8A">
              <w:rPr>
                <w:i/>
                <w:iCs/>
              </w:rPr>
              <w:t>protokół z</w:t>
            </w:r>
            <w:r w:rsidR="00195328" w:rsidRPr="00FA2B8A">
              <w:rPr>
                <w:i/>
                <w:iCs/>
              </w:rPr>
              <w:t> </w:t>
            </w:r>
            <w:r w:rsidRPr="00FA2B8A">
              <w:rPr>
                <w:i/>
                <w:iCs/>
              </w:rPr>
              <w:t>Kioto</w:t>
            </w:r>
          </w:p>
        </w:tc>
        <w:tc>
          <w:tcPr>
            <w:tcW w:w="880" w:type="pct"/>
          </w:tcPr>
          <w:p w14:paraId="416D933A" w14:textId="70991989" w:rsidR="004E3BAB" w:rsidRPr="0083384E" w:rsidRDefault="004E3BAB" w:rsidP="004E3BAB">
            <w:pPr>
              <w:pStyle w:val="Styl1"/>
            </w:pPr>
            <w:r w:rsidRPr="0083384E">
              <w:t>ocenia dorobek Polski w</w:t>
            </w:r>
            <w:r w:rsidR="00FA2B8A">
              <w:t> </w:t>
            </w:r>
            <w:r w:rsidRPr="0083384E">
              <w:t>końcu XX i na początku XXI</w:t>
            </w:r>
            <w:r w:rsidR="00FA2B8A">
              <w:t> </w:t>
            </w:r>
            <w:r w:rsidRPr="0083384E">
              <w:t>w.;</w:t>
            </w:r>
          </w:p>
          <w:p w14:paraId="23B5F6B5" w14:textId="2BF16E82" w:rsidR="004E3BAB" w:rsidRPr="0083384E" w:rsidRDefault="004E3BAB" w:rsidP="004E3BAB">
            <w:pPr>
              <w:pStyle w:val="Styl1"/>
            </w:pPr>
            <w:r w:rsidRPr="0083384E">
              <w:t>charakteryzuje działania podjęte przez Polskę w celu zapewnienia bezpieczeństwa energetycznego;</w:t>
            </w:r>
          </w:p>
          <w:p w14:paraId="02332F16" w14:textId="79BA5962" w:rsidR="004E3BAB" w:rsidRDefault="004E3BAB" w:rsidP="00195328">
            <w:pPr>
              <w:pStyle w:val="Styl1"/>
            </w:pPr>
            <w:r w:rsidRPr="0083384E">
              <w:t>ocenia skuteczność podejmowanych przez państwa prób zahamowania zachodzących zmian klimatycznych</w:t>
            </w:r>
          </w:p>
        </w:tc>
        <w:tc>
          <w:tcPr>
            <w:tcW w:w="879" w:type="pct"/>
          </w:tcPr>
          <w:p w14:paraId="00A20D4D" w14:textId="4F030085" w:rsidR="004E3BAB" w:rsidRPr="00132327" w:rsidRDefault="004E3BAB" w:rsidP="004E3BAB">
            <w:pPr>
              <w:pStyle w:val="Styl1"/>
            </w:pPr>
            <w:r>
              <w:t>przedstawia działania zmierzające do rozwiązania problemów przedstawionych w</w:t>
            </w:r>
            <w:r w:rsidR="00FA2B8A">
              <w:t> </w:t>
            </w:r>
            <w:r>
              <w:t>rozdziale (demografia, zmiany klimatyczne) w</w:t>
            </w:r>
            <w:r w:rsidR="00FA2B8A">
              <w:t> </w:t>
            </w:r>
            <w:r>
              <w:t>swoim regionie</w:t>
            </w:r>
          </w:p>
        </w:tc>
      </w:tr>
      <w:bookmarkEnd w:id="4"/>
    </w:tbl>
    <w:p w14:paraId="0F802445" w14:textId="490DD355" w:rsidR="00660362" w:rsidRDefault="00660362" w:rsidP="00C12022">
      <w:pPr>
        <w:tabs>
          <w:tab w:val="left" w:pos="5040"/>
        </w:tabs>
        <w:spacing w:after="0" w:line="240" w:lineRule="auto"/>
        <w:rPr>
          <w:rFonts w:ascii="Calibri" w:eastAsia="Calibri" w:hAnsi="Calibri" w:cs="Times New Roman"/>
        </w:rPr>
      </w:pPr>
    </w:p>
    <w:sectPr w:rsidR="00660362" w:rsidSect="001E4CB0">
      <w:headerReference w:type="default" r:id="rId9"/>
      <w:footerReference w:type="default" r:id="rId10"/>
      <w:pgSz w:w="16838" w:h="11906" w:orient="landscape"/>
      <w:pgMar w:top="1560" w:right="820" w:bottom="849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1FF663" w14:textId="77777777" w:rsidR="00F255D9" w:rsidRDefault="00F255D9" w:rsidP="00285D6F">
      <w:pPr>
        <w:spacing w:after="0" w:line="240" w:lineRule="auto"/>
      </w:pPr>
      <w:r>
        <w:separator/>
      </w:r>
    </w:p>
  </w:endnote>
  <w:endnote w:type="continuationSeparator" w:id="0">
    <w:p w14:paraId="541E272E" w14:textId="77777777" w:rsidR="00F255D9" w:rsidRDefault="00F255D9" w:rsidP="00285D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4A4D19" w14:textId="2D084A0C" w:rsidR="00EE01FE" w:rsidRDefault="0001767E" w:rsidP="00EE01FE">
    <w:pPr>
      <w:pStyle w:val="Stopka"/>
      <w:tabs>
        <w:tab w:val="clear" w:pos="9072"/>
        <w:tab w:val="right" w:pos="9639"/>
      </w:tabs>
      <w:spacing w:before="120"/>
      <w:ind w:left="-567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574272" behindDoc="0" locked="0" layoutInCell="1" allowOverlap="1" wp14:anchorId="08DC0F84" wp14:editId="5ACD008A">
              <wp:simplePos x="0" y="0"/>
              <wp:positionH relativeFrom="column">
                <wp:posOffset>-330835</wp:posOffset>
              </wp:positionH>
              <wp:positionV relativeFrom="paragraph">
                <wp:posOffset>1269</wp:posOffset>
              </wp:positionV>
              <wp:extent cx="9545320" cy="0"/>
              <wp:effectExtent l="0" t="0" r="0" b="0"/>
              <wp:wrapNone/>
              <wp:docPr id="4" name="Łącznik prosty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954532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F0912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5195F7D2" id="Łącznik prosty 4" o:spid="_x0000_s1026" style="position:absolute;z-index:2515742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26.05pt,.1pt" to="725.55pt,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bw6zQEAAPsDAAAOAAAAZHJzL2Uyb0RvYy54bWysU8tu2zAQvBfIPxC815LcuKgFyzkkcC5B&#10;GzTtB9DU0iLKF0jWkv++S+qRoCkKNOiFELk7szNDanczaEXO4IO0pqHVqqQEDLetNKeGfv92eP+J&#10;khCZaZmyBhp6gUBv9lfvdr2rYW07q1rwBElMqHvX0C5GVxdF4B1oFlbWgcGisF6ziFt/KlrPemTX&#10;qliX5ceit7513nIIAU/vxiLdZ34hgMcvQgSIRDUUtcW8+rwe01rsd6w+eeY6yScZ7A0qNJMGhy5U&#10;dywy8tPLV1Racm+DFXHFrS6sEJJD9oBuqvI3N08dc5C9YDjBLTGF/0fLP59vzaNP0vlgntyD5T8C&#10;hlL0LtRLMW2CG9sG4XVqR+1kyEFeliBhiITj4XZzvfmwxrz5XCtYPQOdD/EerCbpo6FKmuSR1ez8&#10;EGIazeq5JR0rQ3p8WdtyU+a2YJVsD1KpVAz+dLxVnpwZ3u+h3FY4dKR40YaEykyWRhfZT7woGAd8&#10;BUFki7qrcUJ6fLDQMs7BxGriVQa7E0yghAU4SfsbcOpPUMgP81/ACyJPtiYuYC2N9X+SHYdZshj7&#10;5wRG3ymCo20vj36+bXxhOfzpb0hP+OU+w5//2f0vAAAA//8DAFBLAwQUAAYACAAAACEAp27dr9sA&#10;AAAGAQAADwAAAGRycy9kb3ducmV2LnhtbEyOUUvDMBSF34X9h3AHvsiWttgyatMxBiIiPjide82a&#10;a1NMbkqTbZ2/3vRJHz/O4ZyvWo/WsDMOvnMkIF0mwJAapzpqBXy8Py5WwHyQpKRxhAKu6GFdz24q&#10;WSp3oTc870LL4gj5UgrQIfQl577RaKVfuh4pZl9usDJEHFquBnmJ49bwLEkKbmVH8UHLHrcam+/d&#10;yQrYPx+uP58vB50bpYvm7rXo+FMhxO183DwACziGvzJM+lEd6uh0dCdSnhkBizxLY1VABmyK7/M0&#10;8nFiXlf8v379CwAA//8DAFBLAQItABQABgAIAAAAIQC2gziS/gAAAOEBAAATAAAAAAAAAAAAAAAA&#10;AAAAAABbQ29udGVudF9UeXBlc10ueG1sUEsBAi0AFAAGAAgAAAAhADj9If/WAAAAlAEAAAsAAAAA&#10;AAAAAAAAAAAALwEAAF9yZWxzLy5yZWxzUEsBAi0AFAAGAAgAAAAhAObdvDrNAQAA+wMAAA4AAAAA&#10;AAAAAAAAAAAALgIAAGRycy9lMm9Eb2MueG1sUEsBAi0AFAAGAAgAAAAhAKdu3a/bAAAABgEAAA8A&#10;AAAAAAAAAAAAAAAAJwQAAGRycy9kb3ducmV2LnhtbFBLBQYAAAAABAAEAPMAAAAvBQAAAAA=&#10;" strokecolor="#f09120" strokeweight="1.5pt">
              <o:lock v:ext="edit" shapetype="f"/>
            </v:line>
          </w:pict>
        </mc:Fallback>
      </mc:AlternateContent>
    </w:r>
    <w:r w:rsidR="00EE01FE">
      <w:rPr>
        <w:b/>
        <w:color w:val="003892"/>
      </w:rPr>
      <w:t xml:space="preserve"> </w:t>
    </w:r>
    <w:r w:rsidR="00EE01FE" w:rsidRPr="009E0F62">
      <w:rPr>
        <w:b/>
        <w:color w:val="003892"/>
      </w:rPr>
      <w:t>AUTORZY:</w:t>
    </w:r>
    <w:r w:rsidR="00EE01FE" w:rsidRPr="00285D6F">
      <w:rPr>
        <w:color w:val="003892"/>
      </w:rPr>
      <w:t xml:space="preserve"> </w:t>
    </w:r>
    <w:r w:rsidR="001430D7">
      <w:t>Izabella Modzelewska-Rysak</w:t>
    </w:r>
    <w:r w:rsidR="00EE01FE">
      <w:t xml:space="preserve">, </w:t>
    </w:r>
    <w:r w:rsidR="001430D7">
      <w:t>Leszek Rysak</w:t>
    </w:r>
    <w:r w:rsidR="00D20F74">
      <w:t>, zespół WSiP</w:t>
    </w:r>
  </w:p>
  <w:p w14:paraId="1D7CB3DE" w14:textId="368E3E6F" w:rsidR="00830B98" w:rsidRDefault="0001767E" w:rsidP="00830B98">
    <w:pPr>
      <w:pStyle w:val="Stopka"/>
      <w:tabs>
        <w:tab w:val="clear" w:pos="9072"/>
        <w:tab w:val="right" w:pos="9639"/>
      </w:tabs>
      <w:ind w:left="-567" w:right="1"/>
      <w:rPr>
        <w:noProof/>
        <w:lang w:eastAsia="pl-PL"/>
      </w:rPr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781120" behindDoc="0" locked="0" layoutInCell="1" allowOverlap="1" wp14:anchorId="4A900BAA" wp14:editId="355FC827">
              <wp:simplePos x="0" y="0"/>
              <wp:positionH relativeFrom="column">
                <wp:posOffset>-330835</wp:posOffset>
              </wp:positionH>
              <wp:positionV relativeFrom="paragraph">
                <wp:posOffset>111759</wp:posOffset>
              </wp:positionV>
              <wp:extent cx="9545320" cy="0"/>
              <wp:effectExtent l="0" t="0" r="0" b="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9545320" cy="0"/>
                      </a:xfrm>
                      <a:prstGeom prst="line">
                        <a:avLst/>
                      </a:prstGeom>
                      <a:ln w="635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68A999CB" id="Łącznik prosty 3" o:spid="_x0000_s1026" style="position:absolute;z-index:2517811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26.05pt,8.8pt" to="725.5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7Z7SyQEAAPkDAAAOAAAAZHJzL2Uyb0RvYy54bWysU8GO0zAQvSPxD5bvNGmXriBquoddLZcV&#10;rFj4AK8zbixsj2WbJv17xk6TrgAhgbhYsWfe83vPk93NaA07QogaXcvXq5ozcBI77Q4t//rl/s07&#10;zmISrhMGHbT8BJHf7F+/2g2+gQ32aDoIjEhcbAbf8j4l31RVlD1YEVfowVFRYbAi0TYcqi6Igdit&#10;qTZ1fV0NGDofUEKMdHo3Ffm+8CsFMn1SKkJipuWkLZU1lPU5r9V+J5pDEL7X8ixD/IMKK7SjSxeq&#10;O5EE+x70L1RWy4ARVVpJtBUqpSUUD+RmXf/k5qkXHooXCif6Jab4/2jlx+OtewxZuhzdk39A+S1S&#10;KNXgY7MU8yb6qW1UweZ20s7GEuRpCRLGxCQdvt++3V5tKG851yrRzEAfYvoAaFn+aLnRLnsUjTg+&#10;xJSvFs3cko+NY0PLr6+2demKaHR3r43JtTImcGsCOwp64DSu84MSwYsu2hl3NjR5KG7SycBE/xkU&#10;0x2pXk8X5NG7cAopwaWZ1zjqzjBFChbgWdmfgOf+DIUyln8DXhDlZnRpAVvtMPxO9iUKNfXPCUy+&#10;cwTP2J0ew/zWNF8lufO/kAf45b7AL3/s/gcAAAD//wMAUEsDBBQABgAIAAAAIQD6zJKJ3QAAAAoB&#10;AAAPAAAAZHJzL2Rvd25yZXYueG1sTI/BbsIwEETvlfoP1iJxAycRoSiNg2ilcmk5AJV6NfGSRMTr&#10;KDYQ/r6LeijHnXmancmXg23FBXvfOFIQTyMQSKUzDVUKvvcfkwUIHzQZ3TpCBTf0sCyen3KdGXel&#10;LV52oRIcQj7TCuoQukxKX9ZotZ+6Dom9o+utDnz2lTS9vnK4bWUSRXNpdUP8odYdvtdYnnZnq+An&#10;+dxv4zVVG0xtdzSrxeaNvpQaj4bVK4iAQ/iH4V6fq0PBnQ7uTMaLVsEkTWJG2XiZg7gDszRm5fCn&#10;yCKXjxOKXwAAAP//AwBQSwECLQAUAAYACAAAACEAtoM4kv4AAADhAQAAEwAAAAAAAAAAAAAAAAAA&#10;AAAAW0NvbnRlbnRfVHlwZXNdLnhtbFBLAQItABQABgAIAAAAIQA4/SH/1gAAAJQBAAALAAAAAAAA&#10;AAAAAAAAAC8BAABfcmVscy8ucmVsc1BLAQItABQABgAIAAAAIQBW7Z7SyQEAAPkDAAAOAAAAAAAA&#10;AAAAAAAAAC4CAABkcnMvZTJvRG9jLnhtbFBLAQItABQABgAIAAAAIQD6zJKJ3QAAAAoBAAAPAAAA&#10;AAAAAAAAAAAAACMEAABkcnMvZG93bnJldi54bWxQSwUGAAAAAAQABADzAAAALQUAAAAA&#10;" strokecolor="black [3213]" strokeweight=".5pt">
              <o:lock v:ext="edit" shapetype="f"/>
            </v:line>
          </w:pict>
        </mc:Fallback>
      </mc:AlternateContent>
    </w:r>
  </w:p>
  <w:p w14:paraId="540D01D2" w14:textId="299CFA90" w:rsidR="00162D93" w:rsidRDefault="00E64988" w:rsidP="00386D52">
    <w:pPr>
      <w:pStyle w:val="Stopka"/>
      <w:tabs>
        <w:tab w:val="clear" w:pos="4536"/>
        <w:tab w:val="clear" w:pos="9072"/>
      </w:tabs>
      <w:ind w:left="-2155" w:right="57" w:firstLine="709"/>
      <w:jc w:val="right"/>
    </w:pPr>
    <w:r>
      <w:rPr>
        <w:noProof/>
        <w:lang w:eastAsia="pl-PL"/>
      </w:rPr>
      <w:drawing>
        <wp:inline distT="0" distB="0" distL="0" distR="0" wp14:anchorId="06453225" wp14:editId="20B3CEDF">
          <wp:extent cx="9517168" cy="286799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74461" cy="3096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20BBBA5" w14:textId="77777777" w:rsidR="00830B98" w:rsidRDefault="00830B98" w:rsidP="00386D52">
    <w:pPr>
      <w:pStyle w:val="Stopka"/>
      <w:tabs>
        <w:tab w:val="clear" w:pos="4536"/>
        <w:tab w:val="clear" w:pos="9072"/>
      </w:tabs>
      <w:ind w:left="-1417" w:firstLine="709"/>
      <w:jc w:val="right"/>
    </w:pPr>
  </w:p>
  <w:p w14:paraId="672A6110" w14:textId="77777777" w:rsidR="00EE01FE" w:rsidRDefault="00EE01FE" w:rsidP="0083577E">
    <w:pPr>
      <w:pStyle w:val="Stopka"/>
      <w:tabs>
        <w:tab w:val="clear" w:pos="4536"/>
        <w:tab w:val="clear" w:pos="9072"/>
      </w:tabs>
      <w:ind w:left="-1417"/>
      <w:rPr>
        <w:noProof/>
        <w:lang w:eastAsia="pl-PL"/>
      </w:rPr>
    </w:pPr>
  </w:p>
  <w:p w14:paraId="5FDA7E86" w14:textId="77777777" w:rsidR="009130E5" w:rsidRDefault="009130E5" w:rsidP="009130E5">
    <w:pPr>
      <w:pStyle w:val="Stopka"/>
      <w:ind w:left="-1417"/>
      <w:jc w:val="center"/>
    </w:pPr>
    <w:r>
      <w:fldChar w:fldCharType="begin"/>
    </w:r>
    <w:r>
      <w:instrText>PAGE   \* MERGEFORMAT</w:instrText>
    </w:r>
    <w:r>
      <w:fldChar w:fldCharType="separate"/>
    </w:r>
    <w:r w:rsidR="00042630">
      <w:rPr>
        <w:noProof/>
      </w:rPr>
      <w:t>1</w:t>
    </w:r>
    <w:r>
      <w:fldChar w:fldCharType="end"/>
    </w:r>
  </w:p>
  <w:p w14:paraId="5C34C11B" w14:textId="77777777" w:rsidR="009130E5" w:rsidRPr="00285D6F" w:rsidRDefault="009130E5" w:rsidP="00D22D55">
    <w:pPr>
      <w:pStyle w:val="Stopka"/>
      <w:tabs>
        <w:tab w:val="clear" w:pos="4536"/>
        <w:tab w:val="clear" w:pos="9072"/>
      </w:tabs>
      <w:ind w:left="-141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009961" w14:textId="77777777" w:rsidR="00F255D9" w:rsidRDefault="00F255D9" w:rsidP="00285D6F">
      <w:pPr>
        <w:spacing w:after="0" w:line="240" w:lineRule="auto"/>
      </w:pPr>
      <w:r>
        <w:separator/>
      </w:r>
    </w:p>
  </w:footnote>
  <w:footnote w:type="continuationSeparator" w:id="0">
    <w:p w14:paraId="127E3BD2" w14:textId="77777777" w:rsidR="00F255D9" w:rsidRDefault="00F255D9" w:rsidP="00285D6F">
      <w:pPr>
        <w:spacing w:after="0" w:line="240" w:lineRule="auto"/>
      </w:pPr>
      <w:r>
        <w:continuationSeparator/>
      </w:r>
    </w:p>
  </w:footnote>
  <w:footnote w:id="1">
    <w:p w14:paraId="34404CED" w14:textId="26D3D025" w:rsidR="00005DB8" w:rsidRDefault="00005DB8">
      <w:pPr>
        <w:pStyle w:val="Tekstprzypisudolnego"/>
        <w:rPr>
          <w:sz w:val="16"/>
          <w:szCs w:val="16"/>
        </w:rPr>
      </w:pPr>
      <w:r w:rsidRPr="002437D4">
        <w:rPr>
          <w:rStyle w:val="Odwoanieprzypisudolnego"/>
          <w:sz w:val="18"/>
          <w:szCs w:val="18"/>
        </w:rPr>
        <w:footnoteRef/>
      </w:r>
      <w:r w:rsidR="002437D4" w:rsidRPr="002437D4">
        <w:rPr>
          <w:sz w:val="18"/>
          <w:szCs w:val="18"/>
        </w:rPr>
        <w:t xml:space="preserve"> </w:t>
      </w:r>
      <w:r w:rsidR="005E0716">
        <w:rPr>
          <w:sz w:val="18"/>
          <w:szCs w:val="18"/>
        </w:rPr>
        <w:t>Przykładowe w</w:t>
      </w:r>
      <w:r w:rsidRPr="002437D4">
        <w:rPr>
          <w:sz w:val="16"/>
          <w:szCs w:val="16"/>
        </w:rPr>
        <w:t xml:space="preserve">ymagania związane z oceną pracy ucznia ze źródłami historycznymi znajdują się na końcu </w:t>
      </w:r>
      <w:r w:rsidR="00174D2F">
        <w:rPr>
          <w:sz w:val="16"/>
          <w:szCs w:val="16"/>
        </w:rPr>
        <w:t>PSO do części 1</w:t>
      </w:r>
      <w:r w:rsidRPr="002437D4">
        <w:rPr>
          <w:sz w:val="16"/>
          <w:szCs w:val="16"/>
        </w:rPr>
        <w:t>.</w:t>
      </w:r>
    </w:p>
    <w:p w14:paraId="19CF82A0" w14:textId="77777777" w:rsidR="005E0716" w:rsidRPr="005E0716" w:rsidRDefault="005E0716">
      <w:pPr>
        <w:pStyle w:val="Tekstprzypisudolnego"/>
        <w:rPr>
          <w:sz w:val="4"/>
          <w:szCs w:val="4"/>
        </w:rPr>
      </w:pPr>
    </w:p>
    <w:p w14:paraId="491F3638" w14:textId="77777777" w:rsidR="002437D4" w:rsidRPr="002437D4" w:rsidRDefault="002437D4">
      <w:pPr>
        <w:pStyle w:val="Tekstprzypisudolneg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246F92" w14:textId="77777777" w:rsidR="00435B7E" w:rsidRDefault="00D22D55" w:rsidP="00EC12C2">
    <w:pPr>
      <w:pStyle w:val="Nagwek"/>
      <w:tabs>
        <w:tab w:val="clear" w:pos="9072"/>
      </w:tabs>
      <w:spacing w:after="40"/>
      <w:ind w:left="142" w:right="142"/>
    </w:pPr>
    <w:r>
      <w:rPr>
        <w:noProof/>
        <w:lang w:eastAsia="pl-PL"/>
      </w:rPr>
      <w:drawing>
        <wp:anchor distT="0" distB="0" distL="114300" distR="114300" simplePos="0" relativeHeight="251740160" behindDoc="1" locked="0" layoutInCell="1" allowOverlap="1" wp14:anchorId="066259C5" wp14:editId="061A9504">
          <wp:simplePos x="0" y="0"/>
          <wp:positionH relativeFrom="column">
            <wp:posOffset>5288915</wp:posOffset>
          </wp:positionH>
          <wp:positionV relativeFrom="paragraph">
            <wp:posOffset>36429</wp:posOffset>
          </wp:positionV>
          <wp:extent cx="3992136" cy="954726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lowka_uczepl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761" r="24669"/>
                  <a:stretch/>
                </pic:blipFill>
                <pic:spPr bwMode="auto">
                  <a:xfrm>
                    <a:off x="0" y="0"/>
                    <a:ext cx="3992136" cy="95472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35B7E">
      <w:rPr>
        <w:noProof/>
        <w:lang w:eastAsia="pl-PL"/>
      </w:rPr>
      <w:drawing>
        <wp:anchor distT="0" distB="0" distL="114300" distR="114300" simplePos="0" relativeHeight="251657216" behindDoc="1" locked="0" layoutInCell="1" allowOverlap="1" wp14:anchorId="44D361A4" wp14:editId="7C55AA57">
          <wp:simplePos x="0" y="0"/>
          <wp:positionH relativeFrom="column">
            <wp:posOffset>-899795</wp:posOffset>
          </wp:positionH>
          <wp:positionV relativeFrom="paragraph">
            <wp:posOffset>43815</wp:posOffset>
          </wp:positionV>
          <wp:extent cx="7591425" cy="954405"/>
          <wp:effectExtent l="0" t="0" r="9525" b="0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lowka_uczep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1425" cy="954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92E53" w14:textId="77777777" w:rsidR="00435B7E" w:rsidRDefault="00435B7E" w:rsidP="00435B7E">
    <w:pPr>
      <w:pStyle w:val="Nagwek"/>
      <w:tabs>
        <w:tab w:val="clear" w:pos="9072"/>
      </w:tabs>
      <w:ind w:left="142" w:right="142"/>
    </w:pPr>
  </w:p>
  <w:p w14:paraId="0AD2EA6A" w14:textId="77777777" w:rsidR="00435B7E" w:rsidRDefault="00435B7E" w:rsidP="00435B7E">
    <w:pPr>
      <w:pStyle w:val="Nagwek"/>
      <w:tabs>
        <w:tab w:val="clear" w:pos="9072"/>
      </w:tabs>
      <w:ind w:left="142" w:right="142"/>
    </w:pPr>
  </w:p>
  <w:p w14:paraId="5877AA31" w14:textId="6743329A" w:rsidR="00285D6F" w:rsidRDefault="001430D7" w:rsidP="00D22D55">
    <w:pPr>
      <w:pStyle w:val="Nagwek"/>
      <w:tabs>
        <w:tab w:val="clear" w:pos="9072"/>
      </w:tabs>
      <w:ind w:left="142" w:right="-283"/>
    </w:pPr>
    <w:r>
      <w:rPr>
        <w:b/>
        <w:color w:val="F09120"/>
      </w:rPr>
      <w:t>Historia i teraźniejszość</w:t>
    </w:r>
    <w:r w:rsidR="00435B7E" w:rsidRPr="00435B7E">
      <w:rPr>
        <w:color w:val="F09120"/>
      </w:rPr>
      <w:t xml:space="preserve"> </w:t>
    </w:r>
    <w:r w:rsidR="00435B7E">
      <w:t xml:space="preserve">| </w:t>
    </w:r>
    <w:r>
      <w:t>Zakres podstawowy</w:t>
    </w:r>
    <w:r w:rsidR="00435B7E">
      <w:t xml:space="preserve"> | </w:t>
    </w:r>
    <w:r>
      <w:t>Część 1</w:t>
    </w:r>
    <w:r w:rsidR="00174D2F">
      <w:t xml:space="preserve"> | Dział</w:t>
    </w:r>
    <w:r w:rsidR="00867B98">
      <w:t xml:space="preserve"> I</w:t>
    </w:r>
    <w:r w:rsidR="00174D2F">
      <w:t xml:space="preserve"> </w:t>
    </w:r>
    <w:r w:rsidR="00435B7E">
      <w:tab/>
    </w:r>
    <w:r w:rsidR="00435B7E">
      <w:tab/>
    </w:r>
    <w:r w:rsidR="00435B7E">
      <w:tab/>
    </w:r>
    <w:r w:rsidR="00D22D55">
      <w:tab/>
    </w:r>
    <w:r w:rsidR="00D22D55">
      <w:tab/>
    </w:r>
    <w:r w:rsidR="002A237C">
      <w:t xml:space="preserve"> </w:t>
    </w:r>
    <w:r w:rsidR="00D22D55">
      <w:tab/>
    </w:r>
    <w:r w:rsidR="00D22D55">
      <w:tab/>
    </w:r>
    <w:r w:rsidR="00D22D55">
      <w:tab/>
    </w:r>
    <w:r w:rsidR="00D22D55">
      <w:tab/>
    </w:r>
    <w:r w:rsidR="00435B7E">
      <w:tab/>
    </w:r>
    <w:r w:rsidR="002A237C">
      <w:t xml:space="preserve"> </w:t>
    </w:r>
    <w:r>
      <w:rPr>
        <w:i/>
      </w:rPr>
      <w:t>Liceum i technikum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D77E3E"/>
    <w:multiLevelType w:val="hybridMultilevel"/>
    <w:tmpl w:val="EF563C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EC4B56"/>
    <w:multiLevelType w:val="hybridMultilevel"/>
    <w:tmpl w:val="312E2270"/>
    <w:lvl w:ilvl="0" w:tplc="6F521E9E">
      <w:start w:val="1"/>
      <w:numFmt w:val="bullet"/>
      <w:pStyle w:val="Styl1"/>
      <w:lvlText w:val=""/>
      <w:lvlJc w:val="left"/>
      <w:pPr>
        <w:ind w:left="26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D6F"/>
    <w:rsid w:val="000002DC"/>
    <w:rsid w:val="00005DB8"/>
    <w:rsid w:val="00011A3E"/>
    <w:rsid w:val="00015CBF"/>
    <w:rsid w:val="0001767E"/>
    <w:rsid w:val="00021B61"/>
    <w:rsid w:val="00030F49"/>
    <w:rsid w:val="0003263E"/>
    <w:rsid w:val="00032F96"/>
    <w:rsid w:val="00040724"/>
    <w:rsid w:val="00040B91"/>
    <w:rsid w:val="00040E6F"/>
    <w:rsid w:val="000415C1"/>
    <w:rsid w:val="00042630"/>
    <w:rsid w:val="000456A3"/>
    <w:rsid w:val="00053D05"/>
    <w:rsid w:val="00054711"/>
    <w:rsid w:val="00057BFD"/>
    <w:rsid w:val="00062002"/>
    <w:rsid w:val="0006555B"/>
    <w:rsid w:val="0007129C"/>
    <w:rsid w:val="00072E52"/>
    <w:rsid w:val="0007784B"/>
    <w:rsid w:val="000822A7"/>
    <w:rsid w:val="000933AE"/>
    <w:rsid w:val="00097E01"/>
    <w:rsid w:val="000B3E95"/>
    <w:rsid w:val="000C0D40"/>
    <w:rsid w:val="000C1D08"/>
    <w:rsid w:val="000F1B5C"/>
    <w:rsid w:val="000F2F7C"/>
    <w:rsid w:val="001055E7"/>
    <w:rsid w:val="00107343"/>
    <w:rsid w:val="001126D5"/>
    <w:rsid w:val="001132EC"/>
    <w:rsid w:val="001227FD"/>
    <w:rsid w:val="00122FFE"/>
    <w:rsid w:val="00127556"/>
    <w:rsid w:val="00127D85"/>
    <w:rsid w:val="00132327"/>
    <w:rsid w:val="00133D99"/>
    <w:rsid w:val="001430D7"/>
    <w:rsid w:val="0014522F"/>
    <w:rsid w:val="00161B18"/>
    <w:rsid w:val="0016220A"/>
    <w:rsid w:val="0016277F"/>
    <w:rsid w:val="00162D93"/>
    <w:rsid w:val="001654CA"/>
    <w:rsid w:val="00171565"/>
    <w:rsid w:val="00173A08"/>
    <w:rsid w:val="00174D2F"/>
    <w:rsid w:val="0017727D"/>
    <w:rsid w:val="00187EC7"/>
    <w:rsid w:val="0019153B"/>
    <w:rsid w:val="001951A5"/>
    <w:rsid w:val="00195328"/>
    <w:rsid w:val="00197D2F"/>
    <w:rsid w:val="001A1171"/>
    <w:rsid w:val="001C2004"/>
    <w:rsid w:val="001C5923"/>
    <w:rsid w:val="001C5D12"/>
    <w:rsid w:val="001C6880"/>
    <w:rsid w:val="001C7483"/>
    <w:rsid w:val="001D1DC8"/>
    <w:rsid w:val="001D3543"/>
    <w:rsid w:val="001D37D7"/>
    <w:rsid w:val="001D3E1F"/>
    <w:rsid w:val="001E0FC1"/>
    <w:rsid w:val="001E1107"/>
    <w:rsid w:val="001E1284"/>
    <w:rsid w:val="001E4CB0"/>
    <w:rsid w:val="001E5AF8"/>
    <w:rsid w:val="001E6793"/>
    <w:rsid w:val="001F00F0"/>
    <w:rsid w:val="001F0820"/>
    <w:rsid w:val="001F1ECB"/>
    <w:rsid w:val="00204870"/>
    <w:rsid w:val="0020751D"/>
    <w:rsid w:val="00215FC2"/>
    <w:rsid w:val="0021748A"/>
    <w:rsid w:val="00227C38"/>
    <w:rsid w:val="002332F4"/>
    <w:rsid w:val="00234724"/>
    <w:rsid w:val="002437D4"/>
    <w:rsid w:val="002453BD"/>
    <w:rsid w:val="00245DA5"/>
    <w:rsid w:val="00247652"/>
    <w:rsid w:val="0026637F"/>
    <w:rsid w:val="00271AE6"/>
    <w:rsid w:val="00272A15"/>
    <w:rsid w:val="00274AF3"/>
    <w:rsid w:val="002817ED"/>
    <w:rsid w:val="00285D6F"/>
    <w:rsid w:val="00292790"/>
    <w:rsid w:val="002A237C"/>
    <w:rsid w:val="002A569D"/>
    <w:rsid w:val="002C5386"/>
    <w:rsid w:val="002C5430"/>
    <w:rsid w:val="002D0F51"/>
    <w:rsid w:val="002D5F58"/>
    <w:rsid w:val="002D746D"/>
    <w:rsid w:val="002E29AB"/>
    <w:rsid w:val="002E5A18"/>
    <w:rsid w:val="002E7323"/>
    <w:rsid w:val="002F1910"/>
    <w:rsid w:val="00301B9B"/>
    <w:rsid w:val="003061EE"/>
    <w:rsid w:val="003076C9"/>
    <w:rsid w:val="003138D6"/>
    <w:rsid w:val="00316A3F"/>
    <w:rsid w:val="00317434"/>
    <w:rsid w:val="003174B8"/>
    <w:rsid w:val="00321185"/>
    <w:rsid w:val="0032143B"/>
    <w:rsid w:val="003319B1"/>
    <w:rsid w:val="00334284"/>
    <w:rsid w:val="00341C99"/>
    <w:rsid w:val="00345546"/>
    <w:rsid w:val="003513CE"/>
    <w:rsid w:val="003572A4"/>
    <w:rsid w:val="00357D9C"/>
    <w:rsid w:val="003611FA"/>
    <w:rsid w:val="00367035"/>
    <w:rsid w:val="00374545"/>
    <w:rsid w:val="00374D67"/>
    <w:rsid w:val="0038383A"/>
    <w:rsid w:val="00386D52"/>
    <w:rsid w:val="0039376B"/>
    <w:rsid w:val="00393D32"/>
    <w:rsid w:val="003A0009"/>
    <w:rsid w:val="003B19DC"/>
    <w:rsid w:val="003B1FC6"/>
    <w:rsid w:val="003B32AA"/>
    <w:rsid w:val="003C20FC"/>
    <w:rsid w:val="003C23E7"/>
    <w:rsid w:val="003D46FA"/>
    <w:rsid w:val="003E2634"/>
    <w:rsid w:val="003E3C38"/>
    <w:rsid w:val="00403F02"/>
    <w:rsid w:val="00405B8B"/>
    <w:rsid w:val="004128D1"/>
    <w:rsid w:val="0041436F"/>
    <w:rsid w:val="00424E02"/>
    <w:rsid w:val="00425742"/>
    <w:rsid w:val="00425759"/>
    <w:rsid w:val="0042734F"/>
    <w:rsid w:val="0043374C"/>
    <w:rsid w:val="00435B7E"/>
    <w:rsid w:val="00436A4E"/>
    <w:rsid w:val="004473FE"/>
    <w:rsid w:val="0045243F"/>
    <w:rsid w:val="004548FF"/>
    <w:rsid w:val="0045620B"/>
    <w:rsid w:val="00464DF3"/>
    <w:rsid w:val="004770B9"/>
    <w:rsid w:val="004808AC"/>
    <w:rsid w:val="00480CB4"/>
    <w:rsid w:val="00490262"/>
    <w:rsid w:val="00492022"/>
    <w:rsid w:val="004A726F"/>
    <w:rsid w:val="004A788B"/>
    <w:rsid w:val="004B24EF"/>
    <w:rsid w:val="004C2CCB"/>
    <w:rsid w:val="004C3B38"/>
    <w:rsid w:val="004C4748"/>
    <w:rsid w:val="004C7ED3"/>
    <w:rsid w:val="004D29B3"/>
    <w:rsid w:val="004D3D55"/>
    <w:rsid w:val="004E22EB"/>
    <w:rsid w:val="004E3BAB"/>
    <w:rsid w:val="004E5C9B"/>
    <w:rsid w:val="004F29A6"/>
    <w:rsid w:val="004F3DEE"/>
    <w:rsid w:val="005043D0"/>
    <w:rsid w:val="00520DA7"/>
    <w:rsid w:val="005217FB"/>
    <w:rsid w:val="00521CAA"/>
    <w:rsid w:val="00523F73"/>
    <w:rsid w:val="00547654"/>
    <w:rsid w:val="00547E0D"/>
    <w:rsid w:val="00561166"/>
    <w:rsid w:val="0056116D"/>
    <w:rsid w:val="005625CE"/>
    <w:rsid w:val="00564C02"/>
    <w:rsid w:val="005705C0"/>
    <w:rsid w:val="00572134"/>
    <w:rsid w:val="005755A8"/>
    <w:rsid w:val="00583474"/>
    <w:rsid w:val="00592B22"/>
    <w:rsid w:val="005940E1"/>
    <w:rsid w:val="00594296"/>
    <w:rsid w:val="00597F2E"/>
    <w:rsid w:val="005A289C"/>
    <w:rsid w:val="005A2E6E"/>
    <w:rsid w:val="005A4FC7"/>
    <w:rsid w:val="005A72A2"/>
    <w:rsid w:val="005A7B33"/>
    <w:rsid w:val="005B08F0"/>
    <w:rsid w:val="005C37BB"/>
    <w:rsid w:val="005C673B"/>
    <w:rsid w:val="005C7E5C"/>
    <w:rsid w:val="005D6653"/>
    <w:rsid w:val="005D6932"/>
    <w:rsid w:val="005E0716"/>
    <w:rsid w:val="005E14C8"/>
    <w:rsid w:val="005E21A6"/>
    <w:rsid w:val="005F1557"/>
    <w:rsid w:val="005F32C4"/>
    <w:rsid w:val="005F487C"/>
    <w:rsid w:val="005F4D77"/>
    <w:rsid w:val="005F7411"/>
    <w:rsid w:val="00602ABB"/>
    <w:rsid w:val="00610DF7"/>
    <w:rsid w:val="00627EBD"/>
    <w:rsid w:val="006327FC"/>
    <w:rsid w:val="00632810"/>
    <w:rsid w:val="006446E5"/>
    <w:rsid w:val="00644885"/>
    <w:rsid w:val="00651CDD"/>
    <w:rsid w:val="006540AB"/>
    <w:rsid w:val="00657AA3"/>
    <w:rsid w:val="00660362"/>
    <w:rsid w:val="00662C7C"/>
    <w:rsid w:val="00662EC0"/>
    <w:rsid w:val="006635DF"/>
    <w:rsid w:val="00667673"/>
    <w:rsid w:val="00672759"/>
    <w:rsid w:val="00680480"/>
    <w:rsid w:val="00696187"/>
    <w:rsid w:val="00697C6F"/>
    <w:rsid w:val="006A31CA"/>
    <w:rsid w:val="006B1D61"/>
    <w:rsid w:val="006B294F"/>
    <w:rsid w:val="006B5810"/>
    <w:rsid w:val="006B6583"/>
    <w:rsid w:val="006C4541"/>
    <w:rsid w:val="006C5467"/>
    <w:rsid w:val="006C5D06"/>
    <w:rsid w:val="006C7F38"/>
    <w:rsid w:val="006D3032"/>
    <w:rsid w:val="006D46D1"/>
    <w:rsid w:val="006E1320"/>
    <w:rsid w:val="006F06E1"/>
    <w:rsid w:val="006F4AC5"/>
    <w:rsid w:val="006F4C94"/>
    <w:rsid w:val="006F5E27"/>
    <w:rsid w:val="006F6144"/>
    <w:rsid w:val="00703B78"/>
    <w:rsid w:val="00703E5F"/>
    <w:rsid w:val="007047FD"/>
    <w:rsid w:val="007111EE"/>
    <w:rsid w:val="0071442F"/>
    <w:rsid w:val="007210AE"/>
    <w:rsid w:val="0072333D"/>
    <w:rsid w:val="007249ED"/>
    <w:rsid w:val="00730198"/>
    <w:rsid w:val="0073375F"/>
    <w:rsid w:val="00733F3D"/>
    <w:rsid w:val="00737C8D"/>
    <w:rsid w:val="0074169A"/>
    <w:rsid w:val="007446F5"/>
    <w:rsid w:val="0074709B"/>
    <w:rsid w:val="0075029B"/>
    <w:rsid w:val="00756327"/>
    <w:rsid w:val="007606F1"/>
    <w:rsid w:val="007647B6"/>
    <w:rsid w:val="007649E6"/>
    <w:rsid w:val="007708E8"/>
    <w:rsid w:val="0077306B"/>
    <w:rsid w:val="00774A76"/>
    <w:rsid w:val="00780628"/>
    <w:rsid w:val="00780683"/>
    <w:rsid w:val="00780743"/>
    <w:rsid w:val="0078337D"/>
    <w:rsid w:val="00784B59"/>
    <w:rsid w:val="007914BB"/>
    <w:rsid w:val="007930CE"/>
    <w:rsid w:val="00793F95"/>
    <w:rsid w:val="007963FD"/>
    <w:rsid w:val="007A15D3"/>
    <w:rsid w:val="007B0D93"/>
    <w:rsid w:val="007B3CB5"/>
    <w:rsid w:val="007B7405"/>
    <w:rsid w:val="007C1AFD"/>
    <w:rsid w:val="007C3504"/>
    <w:rsid w:val="007D14A0"/>
    <w:rsid w:val="007D67E8"/>
    <w:rsid w:val="007E0C5C"/>
    <w:rsid w:val="007E2E59"/>
    <w:rsid w:val="007F2E7E"/>
    <w:rsid w:val="007F48E6"/>
    <w:rsid w:val="007F4FCD"/>
    <w:rsid w:val="007F5BD3"/>
    <w:rsid w:val="0080549D"/>
    <w:rsid w:val="00811617"/>
    <w:rsid w:val="0082764C"/>
    <w:rsid w:val="00830B98"/>
    <w:rsid w:val="0083577E"/>
    <w:rsid w:val="008367B0"/>
    <w:rsid w:val="008422D0"/>
    <w:rsid w:val="008475FF"/>
    <w:rsid w:val="00855ABB"/>
    <w:rsid w:val="008648E0"/>
    <w:rsid w:val="00867B98"/>
    <w:rsid w:val="008741D9"/>
    <w:rsid w:val="0088211A"/>
    <w:rsid w:val="00882E77"/>
    <w:rsid w:val="0089186E"/>
    <w:rsid w:val="00893B94"/>
    <w:rsid w:val="00897398"/>
    <w:rsid w:val="00897FB5"/>
    <w:rsid w:val="008A66C9"/>
    <w:rsid w:val="008B01B9"/>
    <w:rsid w:val="008C151C"/>
    <w:rsid w:val="008C2636"/>
    <w:rsid w:val="008C3ACC"/>
    <w:rsid w:val="008C461E"/>
    <w:rsid w:val="008D07D1"/>
    <w:rsid w:val="008D5E02"/>
    <w:rsid w:val="008E6E29"/>
    <w:rsid w:val="008F28A4"/>
    <w:rsid w:val="00907F14"/>
    <w:rsid w:val="00911564"/>
    <w:rsid w:val="00912E38"/>
    <w:rsid w:val="009130E5"/>
    <w:rsid w:val="00914856"/>
    <w:rsid w:val="00930988"/>
    <w:rsid w:val="00946463"/>
    <w:rsid w:val="009503D2"/>
    <w:rsid w:val="00950D14"/>
    <w:rsid w:val="00956C40"/>
    <w:rsid w:val="0096013B"/>
    <w:rsid w:val="00962D1F"/>
    <w:rsid w:val="0096757C"/>
    <w:rsid w:val="0097565D"/>
    <w:rsid w:val="00982113"/>
    <w:rsid w:val="009827A7"/>
    <w:rsid w:val="0098498D"/>
    <w:rsid w:val="00996677"/>
    <w:rsid w:val="009978D0"/>
    <w:rsid w:val="009A4717"/>
    <w:rsid w:val="009B78FC"/>
    <w:rsid w:val="009C1D56"/>
    <w:rsid w:val="009D2D40"/>
    <w:rsid w:val="009D4894"/>
    <w:rsid w:val="009E0F62"/>
    <w:rsid w:val="009E60D0"/>
    <w:rsid w:val="009F4D05"/>
    <w:rsid w:val="00A06EFB"/>
    <w:rsid w:val="00A14071"/>
    <w:rsid w:val="00A21A28"/>
    <w:rsid w:val="00A239DF"/>
    <w:rsid w:val="00A270EE"/>
    <w:rsid w:val="00A27C3D"/>
    <w:rsid w:val="00A3326F"/>
    <w:rsid w:val="00A37C09"/>
    <w:rsid w:val="00A5330C"/>
    <w:rsid w:val="00A5391B"/>
    <w:rsid w:val="00A5798A"/>
    <w:rsid w:val="00A6295F"/>
    <w:rsid w:val="00A6397D"/>
    <w:rsid w:val="00A668C5"/>
    <w:rsid w:val="00A82EB8"/>
    <w:rsid w:val="00A83912"/>
    <w:rsid w:val="00A874F4"/>
    <w:rsid w:val="00A967BC"/>
    <w:rsid w:val="00AB17B7"/>
    <w:rsid w:val="00AB49BA"/>
    <w:rsid w:val="00AC173A"/>
    <w:rsid w:val="00AC3550"/>
    <w:rsid w:val="00AC5315"/>
    <w:rsid w:val="00AC55D7"/>
    <w:rsid w:val="00AD0CBD"/>
    <w:rsid w:val="00AD31EF"/>
    <w:rsid w:val="00B00D66"/>
    <w:rsid w:val="00B03FCE"/>
    <w:rsid w:val="00B055D3"/>
    <w:rsid w:val="00B14B18"/>
    <w:rsid w:val="00B16282"/>
    <w:rsid w:val="00B17212"/>
    <w:rsid w:val="00B2099B"/>
    <w:rsid w:val="00B23820"/>
    <w:rsid w:val="00B25707"/>
    <w:rsid w:val="00B260ED"/>
    <w:rsid w:val="00B31286"/>
    <w:rsid w:val="00B4555C"/>
    <w:rsid w:val="00B51EB0"/>
    <w:rsid w:val="00B54D6E"/>
    <w:rsid w:val="00B5633F"/>
    <w:rsid w:val="00B563BF"/>
    <w:rsid w:val="00B57A70"/>
    <w:rsid w:val="00B63701"/>
    <w:rsid w:val="00B7257E"/>
    <w:rsid w:val="00B743E8"/>
    <w:rsid w:val="00B74FE9"/>
    <w:rsid w:val="00B84544"/>
    <w:rsid w:val="00B921FF"/>
    <w:rsid w:val="00B929A1"/>
    <w:rsid w:val="00BA336D"/>
    <w:rsid w:val="00BA6249"/>
    <w:rsid w:val="00BB2AE5"/>
    <w:rsid w:val="00BB53F0"/>
    <w:rsid w:val="00BC0BEF"/>
    <w:rsid w:val="00BC335E"/>
    <w:rsid w:val="00BC4808"/>
    <w:rsid w:val="00BC56B5"/>
    <w:rsid w:val="00BC7F0D"/>
    <w:rsid w:val="00BD610E"/>
    <w:rsid w:val="00BE580F"/>
    <w:rsid w:val="00BE5814"/>
    <w:rsid w:val="00BE5DF3"/>
    <w:rsid w:val="00BE677C"/>
    <w:rsid w:val="00BF041D"/>
    <w:rsid w:val="00BF1D4E"/>
    <w:rsid w:val="00BF41CE"/>
    <w:rsid w:val="00C1001C"/>
    <w:rsid w:val="00C12022"/>
    <w:rsid w:val="00C15EBC"/>
    <w:rsid w:val="00C211E4"/>
    <w:rsid w:val="00C21F29"/>
    <w:rsid w:val="00C23904"/>
    <w:rsid w:val="00C25B9E"/>
    <w:rsid w:val="00C30EB0"/>
    <w:rsid w:val="00C44F48"/>
    <w:rsid w:val="00C54504"/>
    <w:rsid w:val="00C60A43"/>
    <w:rsid w:val="00C64144"/>
    <w:rsid w:val="00C70F81"/>
    <w:rsid w:val="00C73F7D"/>
    <w:rsid w:val="00C77270"/>
    <w:rsid w:val="00C94539"/>
    <w:rsid w:val="00C94AEE"/>
    <w:rsid w:val="00CA28B0"/>
    <w:rsid w:val="00CA5514"/>
    <w:rsid w:val="00CB315B"/>
    <w:rsid w:val="00CB3A18"/>
    <w:rsid w:val="00CD0BE1"/>
    <w:rsid w:val="00CE30F1"/>
    <w:rsid w:val="00CF2F4E"/>
    <w:rsid w:val="00CF4916"/>
    <w:rsid w:val="00CF5B04"/>
    <w:rsid w:val="00CF5C1F"/>
    <w:rsid w:val="00D20F74"/>
    <w:rsid w:val="00D22D55"/>
    <w:rsid w:val="00D232BF"/>
    <w:rsid w:val="00D26750"/>
    <w:rsid w:val="00D42781"/>
    <w:rsid w:val="00D46803"/>
    <w:rsid w:val="00D64425"/>
    <w:rsid w:val="00D66762"/>
    <w:rsid w:val="00D67320"/>
    <w:rsid w:val="00D72F4A"/>
    <w:rsid w:val="00D851E7"/>
    <w:rsid w:val="00D919EF"/>
    <w:rsid w:val="00D94D7A"/>
    <w:rsid w:val="00D974AF"/>
    <w:rsid w:val="00DA456B"/>
    <w:rsid w:val="00DB081A"/>
    <w:rsid w:val="00DB4FB0"/>
    <w:rsid w:val="00DB5CF6"/>
    <w:rsid w:val="00DC381C"/>
    <w:rsid w:val="00DC4508"/>
    <w:rsid w:val="00DD314F"/>
    <w:rsid w:val="00DD3E3E"/>
    <w:rsid w:val="00DF49E9"/>
    <w:rsid w:val="00E00C3C"/>
    <w:rsid w:val="00E028EA"/>
    <w:rsid w:val="00E12BD4"/>
    <w:rsid w:val="00E21AA4"/>
    <w:rsid w:val="00E2298E"/>
    <w:rsid w:val="00E25FB3"/>
    <w:rsid w:val="00E27D3F"/>
    <w:rsid w:val="00E320E5"/>
    <w:rsid w:val="00E42078"/>
    <w:rsid w:val="00E43147"/>
    <w:rsid w:val="00E47EB2"/>
    <w:rsid w:val="00E56E5B"/>
    <w:rsid w:val="00E64988"/>
    <w:rsid w:val="00E72BAF"/>
    <w:rsid w:val="00E76818"/>
    <w:rsid w:val="00E86195"/>
    <w:rsid w:val="00E94882"/>
    <w:rsid w:val="00EB44B4"/>
    <w:rsid w:val="00EC12C2"/>
    <w:rsid w:val="00EC15CE"/>
    <w:rsid w:val="00EC18DA"/>
    <w:rsid w:val="00EE01FE"/>
    <w:rsid w:val="00EE1B10"/>
    <w:rsid w:val="00EE3516"/>
    <w:rsid w:val="00EE471E"/>
    <w:rsid w:val="00EE5D8A"/>
    <w:rsid w:val="00EE7BEE"/>
    <w:rsid w:val="00F01DC3"/>
    <w:rsid w:val="00F156D6"/>
    <w:rsid w:val="00F167D0"/>
    <w:rsid w:val="00F21A5D"/>
    <w:rsid w:val="00F255D9"/>
    <w:rsid w:val="00F36198"/>
    <w:rsid w:val="00F51BB6"/>
    <w:rsid w:val="00F52D1D"/>
    <w:rsid w:val="00F60203"/>
    <w:rsid w:val="00F610D3"/>
    <w:rsid w:val="00F6427C"/>
    <w:rsid w:val="00F66D0B"/>
    <w:rsid w:val="00F75262"/>
    <w:rsid w:val="00F8110B"/>
    <w:rsid w:val="00FA20CC"/>
    <w:rsid w:val="00FA2B8A"/>
    <w:rsid w:val="00FA533E"/>
    <w:rsid w:val="00FB0B5E"/>
    <w:rsid w:val="00FB0CF8"/>
    <w:rsid w:val="00FB0D68"/>
    <w:rsid w:val="00FB66F8"/>
    <w:rsid w:val="00FC0B2B"/>
    <w:rsid w:val="00FC30E2"/>
    <w:rsid w:val="00FC4B2F"/>
    <w:rsid w:val="00FD0FE3"/>
    <w:rsid w:val="00FD2B46"/>
    <w:rsid w:val="00FD35AF"/>
    <w:rsid w:val="00FD3A8B"/>
    <w:rsid w:val="00FD4DDA"/>
    <w:rsid w:val="00FD6326"/>
    <w:rsid w:val="00FE39A9"/>
    <w:rsid w:val="00FE7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8A85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1"/>
    <w:uiPriority w:val="9"/>
    <w:qFormat/>
    <w:rsid w:val="001430D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430D7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F5496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430D7"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3763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85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5D6F"/>
  </w:style>
  <w:style w:type="paragraph" w:styleId="Stopka">
    <w:name w:val="footer"/>
    <w:basedOn w:val="Normalny"/>
    <w:link w:val="StopkaZnak"/>
    <w:uiPriority w:val="99"/>
    <w:unhideWhenUsed/>
    <w:rsid w:val="00285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5D6F"/>
  </w:style>
  <w:style w:type="paragraph" w:styleId="Tekstdymka">
    <w:name w:val="Balloon Text"/>
    <w:basedOn w:val="Normalny"/>
    <w:link w:val="TekstdymkaZnak"/>
    <w:uiPriority w:val="99"/>
    <w:semiHidden/>
    <w:unhideWhenUsed/>
    <w:rsid w:val="00285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5D6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6B5810"/>
    <w:pPr>
      <w:ind w:left="720"/>
      <w:contextualSpacing/>
    </w:pPr>
  </w:style>
  <w:style w:type="table" w:styleId="Tabela-Siatka">
    <w:name w:val="Table Grid"/>
    <w:basedOn w:val="Standardowy"/>
    <w:uiPriority w:val="39"/>
    <w:rsid w:val="006B58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agwek11">
    <w:name w:val="Nagłówek 11"/>
    <w:basedOn w:val="Normalny"/>
    <w:next w:val="Normalny"/>
    <w:link w:val="Nagwek1Znak"/>
    <w:uiPriority w:val="9"/>
    <w:qFormat/>
    <w:rsid w:val="001430D7"/>
    <w:pPr>
      <w:keepNext/>
      <w:keepLines/>
      <w:spacing w:before="240" w:after="0" w:line="259" w:lineRule="auto"/>
      <w:outlineLvl w:val="0"/>
    </w:pPr>
    <w:rPr>
      <w:rFonts w:ascii="Calibri Light" w:eastAsia="Times New Roman" w:hAnsi="Calibri Light" w:cs="Times New Roman"/>
      <w:color w:val="2F5496"/>
      <w:sz w:val="32"/>
      <w:szCs w:val="32"/>
    </w:rPr>
  </w:style>
  <w:style w:type="paragraph" w:customStyle="1" w:styleId="Nagwek21">
    <w:name w:val="Nagłówek 21"/>
    <w:basedOn w:val="Normalny"/>
    <w:next w:val="Normalny"/>
    <w:uiPriority w:val="9"/>
    <w:unhideWhenUsed/>
    <w:qFormat/>
    <w:rsid w:val="001430D7"/>
    <w:pPr>
      <w:keepNext/>
      <w:keepLines/>
      <w:spacing w:before="40" w:after="0" w:line="259" w:lineRule="auto"/>
      <w:outlineLvl w:val="1"/>
    </w:pPr>
    <w:rPr>
      <w:rFonts w:ascii="Calibri Light" w:eastAsia="Times New Roman" w:hAnsi="Calibri Light" w:cs="Times New Roman"/>
      <w:color w:val="2F5496"/>
      <w:sz w:val="26"/>
      <w:szCs w:val="26"/>
    </w:rPr>
  </w:style>
  <w:style w:type="paragraph" w:customStyle="1" w:styleId="Nagwek31">
    <w:name w:val="Nagłówek 31"/>
    <w:basedOn w:val="Normalny"/>
    <w:next w:val="Normalny"/>
    <w:uiPriority w:val="9"/>
    <w:unhideWhenUsed/>
    <w:qFormat/>
    <w:rsid w:val="001430D7"/>
    <w:pPr>
      <w:keepNext/>
      <w:keepLines/>
      <w:spacing w:before="40" w:after="0" w:line="259" w:lineRule="auto"/>
      <w:outlineLvl w:val="2"/>
    </w:pPr>
    <w:rPr>
      <w:rFonts w:ascii="Calibri Light" w:eastAsia="Times New Roman" w:hAnsi="Calibri Light" w:cs="Times New Roman"/>
      <w:color w:val="1F3763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B5633F"/>
    <w:rPr>
      <w:color w:val="800080" w:themeColor="followedHyperlink"/>
      <w:u w:val="single"/>
    </w:rPr>
  </w:style>
  <w:style w:type="character" w:customStyle="1" w:styleId="Nagwek1Znak">
    <w:name w:val="Nagłówek 1 Znak"/>
    <w:basedOn w:val="Domylnaczcionkaakapitu"/>
    <w:link w:val="Nagwek11"/>
    <w:uiPriority w:val="9"/>
    <w:rsid w:val="001430D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1430D7"/>
    <w:rPr>
      <w:rFonts w:ascii="Calibri Light" w:eastAsia="Times New Roman" w:hAnsi="Calibri Light" w:cs="Times New Roman"/>
      <w:color w:val="2F5496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1430D7"/>
    <w:rPr>
      <w:rFonts w:ascii="Calibri Light" w:eastAsia="Times New Roman" w:hAnsi="Calibri Light" w:cs="Times New Roman"/>
      <w:color w:val="1F3763"/>
      <w:sz w:val="24"/>
      <w:szCs w:val="24"/>
    </w:rPr>
  </w:style>
  <w:style w:type="paragraph" w:styleId="Bezodstpw">
    <w:name w:val="No Spacing"/>
    <w:uiPriority w:val="1"/>
    <w:qFormat/>
    <w:rsid w:val="001430D7"/>
    <w:pPr>
      <w:spacing w:after="0" w:line="240" w:lineRule="auto"/>
    </w:pPr>
  </w:style>
  <w:style w:type="table" w:customStyle="1" w:styleId="Tabela-Siatka1">
    <w:name w:val="Tabela - Siatka1"/>
    <w:basedOn w:val="Standardowy"/>
    <w:next w:val="Tabela-Siatka"/>
    <w:uiPriority w:val="39"/>
    <w:rsid w:val="001430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430D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cf01">
    <w:name w:val="cf01"/>
    <w:basedOn w:val="Domylnaczcionkaakapitu"/>
    <w:rsid w:val="001430D7"/>
    <w:rPr>
      <w:rFonts w:ascii="Segoe UI" w:hAnsi="Segoe UI" w:cs="Segoe UI" w:hint="default"/>
      <w:b/>
      <w:bCs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430D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430D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430D7"/>
    <w:rPr>
      <w:vertAlign w:val="superscript"/>
    </w:rPr>
  </w:style>
  <w:style w:type="character" w:customStyle="1" w:styleId="Nagwek1Znak1">
    <w:name w:val="Nagłówek 1 Znak1"/>
    <w:basedOn w:val="Domylnaczcionkaakapitu"/>
    <w:link w:val="Nagwek1"/>
    <w:uiPriority w:val="9"/>
    <w:rsid w:val="001430D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430D7"/>
    <w:pPr>
      <w:spacing w:line="259" w:lineRule="auto"/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1430D7"/>
    <w:pPr>
      <w:spacing w:after="100" w:line="259" w:lineRule="auto"/>
    </w:pPr>
  </w:style>
  <w:style w:type="paragraph" w:styleId="Spistreci2">
    <w:name w:val="toc 2"/>
    <w:basedOn w:val="Normalny"/>
    <w:next w:val="Normalny"/>
    <w:autoRedefine/>
    <w:uiPriority w:val="39"/>
    <w:unhideWhenUsed/>
    <w:rsid w:val="001430D7"/>
    <w:pPr>
      <w:spacing w:after="100" w:line="259" w:lineRule="auto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1430D7"/>
    <w:pPr>
      <w:spacing w:after="100" w:line="259" w:lineRule="auto"/>
      <w:ind w:left="440"/>
    </w:pPr>
  </w:style>
  <w:style w:type="character" w:customStyle="1" w:styleId="Hipercze1">
    <w:name w:val="Hiperłącze1"/>
    <w:basedOn w:val="Domylnaczcionkaakapitu"/>
    <w:uiPriority w:val="99"/>
    <w:unhideWhenUsed/>
    <w:rsid w:val="001430D7"/>
    <w:rPr>
      <w:color w:val="0563C1"/>
      <w:u w:val="single"/>
    </w:rPr>
  </w:style>
  <w:style w:type="character" w:customStyle="1" w:styleId="Nagwek2Znak1">
    <w:name w:val="Nagłówek 2 Znak1"/>
    <w:basedOn w:val="Domylnaczcionkaakapitu"/>
    <w:uiPriority w:val="9"/>
    <w:semiHidden/>
    <w:rsid w:val="001430D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1">
    <w:name w:val="Nagłówek 3 Znak1"/>
    <w:basedOn w:val="Domylnaczcionkaakapitu"/>
    <w:uiPriority w:val="9"/>
    <w:semiHidden/>
    <w:rsid w:val="001430D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1430D7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30E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30E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30EB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0E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0EB0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B57A70"/>
    <w:pPr>
      <w:spacing w:after="0" w:line="240" w:lineRule="auto"/>
    </w:pPr>
  </w:style>
  <w:style w:type="paragraph" w:customStyle="1" w:styleId="Styl1">
    <w:name w:val="Styl1"/>
    <w:basedOn w:val="Akapitzlist"/>
    <w:link w:val="Styl1Znak"/>
    <w:qFormat/>
    <w:rsid w:val="003C23E7"/>
    <w:pPr>
      <w:numPr>
        <w:numId w:val="1"/>
      </w:numPr>
      <w:tabs>
        <w:tab w:val="left" w:pos="178"/>
      </w:tabs>
      <w:spacing w:after="0" w:line="240" w:lineRule="auto"/>
      <w:ind w:left="36" w:firstLine="0"/>
    </w:pPr>
    <w:rPr>
      <w:rFonts w:ascii="Calibri" w:eastAsia="Calibri" w:hAnsi="Calibri" w:cs="Times New Roman"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3C23E7"/>
  </w:style>
  <w:style w:type="character" w:customStyle="1" w:styleId="Styl1Znak">
    <w:name w:val="Styl1 Znak"/>
    <w:basedOn w:val="AkapitzlistZnak"/>
    <w:link w:val="Styl1"/>
    <w:rsid w:val="003C23E7"/>
    <w:rPr>
      <w:rFonts w:ascii="Calibri" w:eastAsia="Calibri" w:hAnsi="Calibri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1"/>
    <w:uiPriority w:val="9"/>
    <w:qFormat/>
    <w:rsid w:val="001430D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430D7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F5496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430D7"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3763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85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5D6F"/>
  </w:style>
  <w:style w:type="paragraph" w:styleId="Stopka">
    <w:name w:val="footer"/>
    <w:basedOn w:val="Normalny"/>
    <w:link w:val="StopkaZnak"/>
    <w:uiPriority w:val="99"/>
    <w:unhideWhenUsed/>
    <w:rsid w:val="00285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5D6F"/>
  </w:style>
  <w:style w:type="paragraph" w:styleId="Tekstdymka">
    <w:name w:val="Balloon Text"/>
    <w:basedOn w:val="Normalny"/>
    <w:link w:val="TekstdymkaZnak"/>
    <w:uiPriority w:val="99"/>
    <w:semiHidden/>
    <w:unhideWhenUsed/>
    <w:rsid w:val="00285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5D6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6B5810"/>
    <w:pPr>
      <w:ind w:left="720"/>
      <w:contextualSpacing/>
    </w:pPr>
  </w:style>
  <w:style w:type="table" w:styleId="Tabela-Siatka">
    <w:name w:val="Table Grid"/>
    <w:basedOn w:val="Standardowy"/>
    <w:uiPriority w:val="39"/>
    <w:rsid w:val="006B58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agwek11">
    <w:name w:val="Nagłówek 11"/>
    <w:basedOn w:val="Normalny"/>
    <w:next w:val="Normalny"/>
    <w:link w:val="Nagwek1Znak"/>
    <w:uiPriority w:val="9"/>
    <w:qFormat/>
    <w:rsid w:val="001430D7"/>
    <w:pPr>
      <w:keepNext/>
      <w:keepLines/>
      <w:spacing w:before="240" w:after="0" w:line="259" w:lineRule="auto"/>
      <w:outlineLvl w:val="0"/>
    </w:pPr>
    <w:rPr>
      <w:rFonts w:ascii="Calibri Light" w:eastAsia="Times New Roman" w:hAnsi="Calibri Light" w:cs="Times New Roman"/>
      <w:color w:val="2F5496"/>
      <w:sz w:val="32"/>
      <w:szCs w:val="32"/>
    </w:rPr>
  </w:style>
  <w:style w:type="paragraph" w:customStyle="1" w:styleId="Nagwek21">
    <w:name w:val="Nagłówek 21"/>
    <w:basedOn w:val="Normalny"/>
    <w:next w:val="Normalny"/>
    <w:uiPriority w:val="9"/>
    <w:unhideWhenUsed/>
    <w:qFormat/>
    <w:rsid w:val="001430D7"/>
    <w:pPr>
      <w:keepNext/>
      <w:keepLines/>
      <w:spacing w:before="40" w:after="0" w:line="259" w:lineRule="auto"/>
      <w:outlineLvl w:val="1"/>
    </w:pPr>
    <w:rPr>
      <w:rFonts w:ascii="Calibri Light" w:eastAsia="Times New Roman" w:hAnsi="Calibri Light" w:cs="Times New Roman"/>
      <w:color w:val="2F5496"/>
      <w:sz w:val="26"/>
      <w:szCs w:val="26"/>
    </w:rPr>
  </w:style>
  <w:style w:type="paragraph" w:customStyle="1" w:styleId="Nagwek31">
    <w:name w:val="Nagłówek 31"/>
    <w:basedOn w:val="Normalny"/>
    <w:next w:val="Normalny"/>
    <w:uiPriority w:val="9"/>
    <w:unhideWhenUsed/>
    <w:qFormat/>
    <w:rsid w:val="001430D7"/>
    <w:pPr>
      <w:keepNext/>
      <w:keepLines/>
      <w:spacing w:before="40" w:after="0" w:line="259" w:lineRule="auto"/>
      <w:outlineLvl w:val="2"/>
    </w:pPr>
    <w:rPr>
      <w:rFonts w:ascii="Calibri Light" w:eastAsia="Times New Roman" w:hAnsi="Calibri Light" w:cs="Times New Roman"/>
      <w:color w:val="1F3763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B5633F"/>
    <w:rPr>
      <w:color w:val="800080" w:themeColor="followedHyperlink"/>
      <w:u w:val="single"/>
    </w:rPr>
  </w:style>
  <w:style w:type="character" w:customStyle="1" w:styleId="Nagwek1Znak">
    <w:name w:val="Nagłówek 1 Znak"/>
    <w:basedOn w:val="Domylnaczcionkaakapitu"/>
    <w:link w:val="Nagwek11"/>
    <w:uiPriority w:val="9"/>
    <w:rsid w:val="001430D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1430D7"/>
    <w:rPr>
      <w:rFonts w:ascii="Calibri Light" w:eastAsia="Times New Roman" w:hAnsi="Calibri Light" w:cs="Times New Roman"/>
      <w:color w:val="2F5496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1430D7"/>
    <w:rPr>
      <w:rFonts w:ascii="Calibri Light" w:eastAsia="Times New Roman" w:hAnsi="Calibri Light" w:cs="Times New Roman"/>
      <w:color w:val="1F3763"/>
      <w:sz w:val="24"/>
      <w:szCs w:val="24"/>
    </w:rPr>
  </w:style>
  <w:style w:type="paragraph" w:styleId="Bezodstpw">
    <w:name w:val="No Spacing"/>
    <w:uiPriority w:val="1"/>
    <w:qFormat/>
    <w:rsid w:val="001430D7"/>
    <w:pPr>
      <w:spacing w:after="0" w:line="240" w:lineRule="auto"/>
    </w:pPr>
  </w:style>
  <w:style w:type="table" w:customStyle="1" w:styleId="Tabela-Siatka1">
    <w:name w:val="Tabela - Siatka1"/>
    <w:basedOn w:val="Standardowy"/>
    <w:next w:val="Tabela-Siatka"/>
    <w:uiPriority w:val="39"/>
    <w:rsid w:val="001430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430D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cf01">
    <w:name w:val="cf01"/>
    <w:basedOn w:val="Domylnaczcionkaakapitu"/>
    <w:rsid w:val="001430D7"/>
    <w:rPr>
      <w:rFonts w:ascii="Segoe UI" w:hAnsi="Segoe UI" w:cs="Segoe UI" w:hint="default"/>
      <w:b/>
      <w:bCs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430D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430D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430D7"/>
    <w:rPr>
      <w:vertAlign w:val="superscript"/>
    </w:rPr>
  </w:style>
  <w:style w:type="character" w:customStyle="1" w:styleId="Nagwek1Znak1">
    <w:name w:val="Nagłówek 1 Znak1"/>
    <w:basedOn w:val="Domylnaczcionkaakapitu"/>
    <w:link w:val="Nagwek1"/>
    <w:uiPriority w:val="9"/>
    <w:rsid w:val="001430D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430D7"/>
    <w:pPr>
      <w:spacing w:line="259" w:lineRule="auto"/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1430D7"/>
    <w:pPr>
      <w:spacing w:after="100" w:line="259" w:lineRule="auto"/>
    </w:pPr>
  </w:style>
  <w:style w:type="paragraph" w:styleId="Spistreci2">
    <w:name w:val="toc 2"/>
    <w:basedOn w:val="Normalny"/>
    <w:next w:val="Normalny"/>
    <w:autoRedefine/>
    <w:uiPriority w:val="39"/>
    <w:unhideWhenUsed/>
    <w:rsid w:val="001430D7"/>
    <w:pPr>
      <w:spacing w:after="100" w:line="259" w:lineRule="auto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1430D7"/>
    <w:pPr>
      <w:spacing w:after="100" w:line="259" w:lineRule="auto"/>
      <w:ind w:left="440"/>
    </w:pPr>
  </w:style>
  <w:style w:type="character" w:customStyle="1" w:styleId="Hipercze1">
    <w:name w:val="Hiperłącze1"/>
    <w:basedOn w:val="Domylnaczcionkaakapitu"/>
    <w:uiPriority w:val="99"/>
    <w:unhideWhenUsed/>
    <w:rsid w:val="001430D7"/>
    <w:rPr>
      <w:color w:val="0563C1"/>
      <w:u w:val="single"/>
    </w:rPr>
  </w:style>
  <w:style w:type="character" w:customStyle="1" w:styleId="Nagwek2Znak1">
    <w:name w:val="Nagłówek 2 Znak1"/>
    <w:basedOn w:val="Domylnaczcionkaakapitu"/>
    <w:uiPriority w:val="9"/>
    <w:semiHidden/>
    <w:rsid w:val="001430D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1">
    <w:name w:val="Nagłówek 3 Znak1"/>
    <w:basedOn w:val="Domylnaczcionkaakapitu"/>
    <w:uiPriority w:val="9"/>
    <w:semiHidden/>
    <w:rsid w:val="001430D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1430D7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30E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30E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30EB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0E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0EB0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B57A70"/>
    <w:pPr>
      <w:spacing w:after="0" w:line="240" w:lineRule="auto"/>
    </w:pPr>
  </w:style>
  <w:style w:type="paragraph" w:customStyle="1" w:styleId="Styl1">
    <w:name w:val="Styl1"/>
    <w:basedOn w:val="Akapitzlist"/>
    <w:link w:val="Styl1Znak"/>
    <w:qFormat/>
    <w:rsid w:val="003C23E7"/>
    <w:pPr>
      <w:numPr>
        <w:numId w:val="1"/>
      </w:numPr>
      <w:tabs>
        <w:tab w:val="left" w:pos="178"/>
      </w:tabs>
      <w:spacing w:after="0" w:line="240" w:lineRule="auto"/>
      <w:ind w:left="36" w:firstLine="0"/>
    </w:pPr>
    <w:rPr>
      <w:rFonts w:ascii="Calibri" w:eastAsia="Calibri" w:hAnsi="Calibri" w:cs="Times New Roman"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3C23E7"/>
  </w:style>
  <w:style w:type="character" w:customStyle="1" w:styleId="Styl1Znak">
    <w:name w:val="Styl1 Znak"/>
    <w:basedOn w:val="AkapitzlistZnak"/>
    <w:link w:val="Styl1"/>
    <w:rsid w:val="003C23E7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90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5773D2-C30E-4F27-86F9-24A537E72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26</Pages>
  <Words>8222</Words>
  <Characters>49334</Characters>
  <Application>Microsoft Office Word</Application>
  <DocSecurity>0</DocSecurity>
  <Lines>411</Lines>
  <Paragraphs>114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WSiP Sp. z o.o.</Company>
  <LinksUpToDate>false</LinksUpToDate>
  <CharactersWithSpaces>57442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Jedlinska</dc:creator>
  <cp:keywords/>
  <dc:description/>
  <cp:lastModifiedBy>Rafał&amp;Magda</cp:lastModifiedBy>
  <cp:revision>4</cp:revision>
  <cp:lastPrinted>2023-02-15T18:44:00Z</cp:lastPrinted>
  <dcterms:created xsi:type="dcterms:W3CDTF">2023-07-31T08:35:00Z</dcterms:created>
  <dcterms:modified xsi:type="dcterms:W3CDTF">2024-09-04T05:32:00Z</dcterms:modified>
</cp:coreProperties>
</file>